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47" w:rsidRPr="00EE453D" w:rsidRDefault="008A3794" w:rsidP="00D50D47">
      <w:pPr>
        <w:spacing w:line="360" w:lineRule="auto"/>
        <w:ind w:right="-82"/>
        <w:jc w:val="center"/>
        <w:outlineLvl w:val="0"/>
        <w:rPr>
          <w:b/>
          <w:u w:val="single"/>
        </w:rPr>
      </w:pPr>
      <w:r>
        <w:rPr>
          <w:b/>
          <w:u w:val="single"/>
        </w:rPr>
        <w:t>A magyar gyermek</w:t>
      </w:r>
      <w:r w:rsidR="00EA05E0">
        <w:rPr>
          <w:b/>
          <w:u w:val="single"/>
        </w:rPr>
        <w:t>-és ifjúság</w:t>
      </w:r>
      <w:r>
        <w:rPr>
          <w:b/>
          <w:u w:val="single"/>
        </w:rPr>
        <w:t>védelem rendszere</w:t>
      </w:r>
    </w:p>
    <w:p w:rsidR="00D50D47" w:rsidRPr="00EE453D" w:rsidRDefault="00D50D47" w:rsidP="009E659C">
      <w:pPr>
        <w:spacing w:line="360" w:lineRule="auto"/>
        <w:ind w:right="-82"/>
        <w:jc w:val="both"/>
        <w:outlineLvl w:val="0"/>
        <w:rPr>
          <w:b/>
        </w:rPr>
      </w:pPr>
    </w:p>
    <w:p w:rsidR="009E659C" w:rsidRPr="00EE453D" w:rsidRDefault="009E659C" w:rsidP="009E659C">
      <w:pPr>
        <w:spacing w:line="360" w:lineRule="auto"/>
        <w:ind w:right="-82"/>
        <w:jc w:val="both"/>
        <w:outlineLvl w:val="0"/>
        <w:rPr>
          <w:b/>
        </w:rPr>
      </w:pPr>
      <w:r w:rsidRPr="00EE453D">
        <w:rPr>
          <w:b/>
        </w:rPr>
        <w:t>Bevezető</w:t>
      </w:r>
    </w:p>
    <w:p w:rsidR="0073122F" w:rsidRDefault="0073122F" w:rsidP="009E659C">
      <w:pPr>
        <w:spacing w:line="360" w:lineRule="auto"/>
        <w:ind w:right="-82"/>
        <w:jc w:val="both"/>
        <w:rPr>
          <w:iCs/>
        </w:rPr>
      </w:pPr>
    </w:p>
    <w:p w:rsidR="00EA05E0" w:rsidRDefault="0073122F" w:rsidP="009E659C">
      <w:pPr>
        <w:spacing w:line="360" w:lineRule="auto"/>
        <w:ind w:right="-82"/>
        <w:jc w:val="both"/>
        <w:rPr>
          <w:iCs/>
        </w:rPr>
      </w:pPr>
      <w:r>
        <w:rPr>
          <w:iCs/>
        </w:rPr>
        <w:t xml:space="preserve">A gyermek- és ifjúságvédelem azt a tevékenységrendszert, jogszabályrendszert és intézményrendszert jelenti, amelynek célja a gyermekek családban történő nevelkedésének elősegítése, veszélyeztetettségük megelőzése és megszüntetése, valamint azoknak a gyermekeknek a helyettesítő védelme és a nevelésükről-gondozásukról történő gondoskodás, </w:t>
      </w:r>
      <w:r w:rsidR="00EA05E0">
        <w:rPr>
          <w:iCs/>
        </w:rPr>
        <w:t xml:space="preserve">akik hatósági intézkedés következtében kikerülnek vér szerinti családjukból. </w:t>
      </w:r>
    </w:p>
    <w:p w:rsidR="00EA05E0" w:rsidRDefault="00EA05E0" w:rsidP="009E659C">
      <w:pPr>
        <w:spacing w:line="360" w:lineRule="auto"/>
        <w:ind w:right="-82"/>
        <w:jc w:val="both"/>
        <w:rPr>
          <w:iCs/>
        </w:rPr>
      </w:pPr>
      <w:r>
        <w:rPr>
          <w:iCs/>
        </w:rPr>
        <w:t xml:space="preserve">A gyermekek védelmének </w:t>
      </w:r>
      <w:r w:rsidR="008C6BA4">
        <w:rPr>
          <w:iCs/>
        </w:rPr>
        <w:t xml:space="preserve">általános </w:t>
      </w:r>
      <w:r>
        <w:rPr>
          <w:iCs/>
        </w:rPr>
        <w:t xml:space="preserve">szabályait, rendszerét a „Gyermekek védelméről és a gyámügyi igazgatásról szóló 1997. évi XXXI. törvény”- közkeletű elnevezéssel a gyermekvédelmi törvény határozza meg.  </w:t>
      </w:r>
    </w:p>
    <w:p w:rsidR="008C6BA4" w:rsidRDefault="008C6BA4" w:rsidP="009E659C">
      <w:pPr>
        <w:spacing w:line="360" w:lineRule="auto"/>
        <w:ind w:right="-82"/>
        <w:jc w:val="both"/>
        <w:rPr>
          <w:iCs/>
        </w:rPr>
      </w:pPr>
      <w:r>
        <w:rPr>
          <w:iCs/>
        </w:rPr>
        <w:t xml:space="preserve">Az ENSZ Gyermekjogi Egyezményével összhangban a gyermekvédelmi törvény </w:t>
      </w:r>
      <w:r w:rsidR="00190A3F">
        <w:rPr>
          <w:iCs/>
        </w:rPr>
        <w:t>a gyermek érdekeit és jogait helyezi előtérbe, elsőbbséget adva a családban történő nevelkedésnek. Ennek érdekében a különböző támogatások széles körét biztosítja a család és a gyermek számára és csak utolsó eszközként teszi lehe</w:t>
      </w:r>
      <w:r w:rsidR="00D66B90">
        <w:rPr>
          <w:iCs/>
        </w:rPr>
        <w:t>tővé a családból való kiemelést, a</w:t>
      </w:r>
      <w:r w:rsidR="00190A3F">
        <w:rPr>
          <w:iCs/>
        </w:rPr>
        <w:t>zonban ebben az esetben is kiemelt feladatként határozza meg a családba történő visszagondozást.</w:t>
      </w:r>
    </w:p>
    <w:p w:rsidR="00190A3F" w:rsidRDefault="00190A3F" w:rsidP="009E659C">
      <w:pPr>
        <w:spacing w:line="360" w:lineRule="auto"/>
        <w:ind w:right="-82"/>
        <w:jc w:val="both"/>
        <w:rPr>
          <w:iCs/>
        </w:rPr>
      </w:pPr>
    </w:p>
    <w:p w:rsidR="00190A3F" w:rsidRDefault="00190A3F" w:rsidP="009E659C">
      <w:pPr>
        <w:spacing w:line="360" w:lineRule="auto"/>
        <w:ind w:right="-82"/>
        <w:jc w:val="both"/>
        <w:rPr>
          <w:iCs/>
        </w:rPr>
      </w:pPr>
      <w:r>
        <w:rPr>
          <w:iCs/>
        </w:rPr>
        <w:t>A gyermekvédelmi törvény határozottan elkülöníti egymástól a hatósági munkát és a szolgáltatásokat. Előbbi</w:t>
      </w:r>
      <w:r w:rsidR="005F279D">
        <w:rPr>
          <w:iCs/>
        </w:rPr>
        <w:t xml:space="preserve"> a gyermek és a család sorsát érintő hatósági döntéseket – pl. családból való kiemelés és visszahelyezés; gyám kijelölése, döntés az örökbefogadásról - jelenti, amit</w:t>
      </w:r>
      <w:r>
        <w:rPr>
          <w:iCs/>
        </w:rPr>
        <w:t xml:space="preserve"> a gyámhatóság (jegyző, gyámhivatal) vég</w:t>
      </w:r>
      <w:r w:rsidR="005F279D">
        <w:rPr>
          <w:iCs/>
        </w:rPr>
        <w:t>ez; utóbbi pedig azokat a különböző típusú szolgáltatásokat, amelyeket a rászoruló családok, gyerekek igénybe vehetnek.</w:t>
      </w:r>
    </w:p>
    <w:p w:rsidR="005F279D" w:rsidRDefault="005F279D" w:rsidP="009E659C">
      <w:pPr>
        <w:spacing w:line="360" w:lineRule="auto"/>
        <w:ind w:right="-82"/>
        <w:jc w:val="both"/>
        <w:rPr>
          <w:iCs/>
        </w:rPr>
      </w:pPr>
      <w:r>
        <w:rPr>
          <w:iCs/>
        </w:rPr>
        <w:t>Ugyancsak elválasztja egymástól a gyermekvédelmi törvény a szolgáltatások két körét: a minden család számára rendelkezésre álló gyermekjóléti alapellátásokat, és a családból kiemelt gyermekek gondozást biztosító gyermekvédelmi szakellátásokat.</w:t>
      </w:r>
    </w:p>
    <w:p w:rsidR="005F279D" w:rsidRDefault="005F279D" w:rsidP="009E659C">
      <w:pPr>
        <w:spacing w:line="360" w:lineRule="auto"/>
        <w:ind w:right="-82"/>
        <w:jc w:val="both"/>
        <w:rPr>
          <w:iCs/>
        </w:rPr>
      </w:pPr>
      <w:r>
        <w:rPr>
          <w:iCs/>
        </w:rPr>
        <w:t>A gyermekvédelmi rendszer működtetése állami és önkormányzati feladat, melyben részt vesznek civil szer</w:t>
      </w:r>
      <w:r w:rsidR="00D32AAE">
        <w:rPr>
          <w:iCs/>
        </w:rPr>
        <w:t>vezetek, egyházi szervezetek, egyéni vállalkozók is.</w:t>
      </w:r>
    </w:p>
    <w:p w:rsidR="001E537B" w:rsidRDefault="001E537B" w:rsidP="009E659C">
      <w:pPr>
        <w:spacing w:line="360" w:lineRule="auto"/>
        <w:ind w:right="-82"/>
        <w:jc w:val="both"/>
        <w:rPr>
          <w:iCs/>
        </w:rPr>
      </w:pPr>
    </w:p>
    <w:p w:rsidR="001E537B" w:rsidRDefault="001E537B" w:rsidP="009E659C">
      <w:pPr>
        <w:spacing w:line="360" w:lineRule="auto"/>
        <w:ind w:right="-82"/>
        <w:jc w:val="both"/>
        <w:rPr>
          <w:iCs/>
        </w:rPr>
      </w:pPr>
      <w:r>
        <w:rPr>
          <w:iCs/>
        </w:rPr>
        <w:t>A fenti szervezeteken túlmenően számos más szervezetnek is feladata a gyermekek védelme, melyek veszélyeztetettség é</w:t>
      </w:r>
      <w:r w:rsidR="00D66B90">
        <w:rPr>
          <w:iCs/>
        </w:rPr>
        <w:t>szlelése</w:t>
      </w:r>
      <w:r>
        <w:rPr>
          <w:iCs/>
        </w:rPr>
        <w:t xml:space="preserve"> esetén kötelesek jelezni ezt a kerületi gyermekjóléti szolgálatnak. E szervek közé tartozik </w:t>
      </w:r>
      <w:r w:rsidR="00EC4BF4">
        <w:rPr>
          <w:iCs/>
        </w:rPr>
        <w:t xml:space="preserve">többek között </w:t>
      </w:r>
      <w:r>
        <w:rPr>
          <w:iCs/>
        </w:rPr>
        <w:t xml:space="preserve">a </w:t>
      </w:r>
      <w:proofErr w:type="spellStart"/>
      <w:r>
        <w:rPr>
          <w:iCs/>
        </w:rPr>
        <w:t>gyermekegészségügyi</w:t>
      </w:r>
      <w:proofErr w:type="spellEnd"/>
      <w:r>
        <w:rPr>
          <w:iCs/>
        </w:rPr>
        <w:t xml:space="preserve"> szolgálat; </w:t>
      </w:r>
      <w:r w:rsidR="00EC4BF4">
        <w:rPr>
          <w:iCs/>
        </w:rPr>
        <w:t xml:space="preserve">a különböző közoktatási intézmények; a családsegítő szolgálatok; a rendőrség; az ügyészség; az áldozatsegítő szolgálat; a gyerekekkel kapcsolatba kerülő civil szervezetek; de bármely </w:t>
      </w:r>
      <w:r w:rsidR="00EC4BF4">
        <w:rPr>
          <w:iCs/>
        </w:rPr>
        <w:lastRenderedPageBreak/>
        <w:t>állampolgár is tehet</w:t>
      </w:r>
      <w:r w:rsidR="00D66B90">
        <w:rPr>
          <w:iCs/>
        </w:rPr>
        <w:t>, sőt köteles is</w:t>
      </w:r>
      <w:r w:rsidR="00EC4BF4">
        <w:rPr>
          <w:iCs/>
        </w:rPr>
        <w:t xml:space="preserve"> bejelentést</w:t>
      </w:r>
      <w:r w:rsidR="00D66B90">
        <w:rPr>
          <w:iCs/>
        </w:rPr>
        <w:t xml:space="preserve"> tenni</w:t>
      </w:r>
      <w:r w:rsidR="00EC4BF4">
        <w:rPr>
          <w:iCs/>
        </w:rPr>
        <w:t xml:space="preserve">, ha gyerekbántalmazást vagy más módon történő veszélyeztetést tapasztal. </w:t>
      </w:r>
    </w:p>
    <w:p w:rsidR="00D32AAE" w:rsidRDefault="00D32AAE" w:rsidP="009E659C">
      <w:pPr>
        <w:spacing w:line="360" w:lineRule="auto"/>
        <w:ind w:right="-82"/>
        <w:jc w:val="both"/>
        <w:rPr>
          <w:iCs/>
        </w:rPr>
      </w:pPr>
      <w:r>
        <w:rPr>
          <w:iCs/>
        </w:rPr>
        <w:t>A gyermekek védelmét pénzbeli és természetbeni ellátások; személyes gondoskodást nyújtó alapellátások; szem</w:t>
      </w:r>
      <w:r w:rsidR="00513049">
        <w:rPr>
          <w:iCs/>
        </w:rPr>
        <w:t>él</w:t>
      </w:r>
      <w:r>
        <w:rPr>
          <w:iCs/>
        </w:rPr>
        <w:t>yes gondoskodást nyújtó szakellátások</w:t>
      </w:r>
      <w:r w:rsidR="00513049">
        <w:rPr>
          <w:iCs/>
        </w:rPr>
        <w:t>; valamint hatósági intézkedések biztosítják.</w:t>
      </w:r>
    </w:p>
    <w:p w:rsidR="00542B3C" w:rsidRDefault="00542B3C" w:rsidP="009E659C">
      <w:pPr>
        <w:spacing w:line="360" w:lineRule="auto"/>
        <w:ind w:right="-82"/>
        <w:jc w:val="both"/>
        <w:rPr>
          <w:iCs/>
        </w:rPr>
      </w:pPr>
      <w:r>
        <w:rPr>
          <w:iCs/>
        </w:rPr>
        <w:t>Jelen összefoglaló a teljesség igénye nélkül kíván általános tájékoztatást, eligazítást adni a magyar gyermekvédelmi rendszer egészéről.</w:t>
      </w:r>
    </w:p>
    <w:p w:rsidR="00542B3C" w:rsidRDefault="00542B3C" w:rsidP="009E659C">
      <w:pPr>
        <w:spacing w:line="360" w:lineRule="auto"/>
        <w:ind w:right="-82"/>
        <w:jc w:val="both"/>
        <w:rPr>
          <w:iCs/>
        </w:rPr>
      </w:pPr>
    </w:p>
    <w:p w:rsidR="00760931" w:rsidRPr="00EE453D" w:rsidRDefault="00760931" w:rsidP="00760931">
      <w:pPr>
        <w:spacing w:line="360" w:lineRule="auto"/>
        <w:ind w:right="-82"/>
        <w:jc w:val="center"/>
        <w:rPr>
          <w:b/>
          <w:i/>
          <w:u w:val="double"/>
        </w:rPr>
      </w:pPr>
      <w:r w:rsidRPr="00EE453D">
        <w:rPr>
          <w:b/>
          <w:i/>
          <w:u w:val="double"/>
        </w:rPr>
        <w:t>Pénzbeli, természetbeni ellátások</w:t>
      </w:r>
    </w:p>
    <w:p w:rsidR="001E537B" w:rsidRDefault="001E537B" w:rsidP="001E537B">
      <w:pPr>
        <w:spacing w:line="360" w:lineRule="auto"/>
        <w:ind w:right="-82"/>
        <w:jc w:val="both"/>
      </w:pPr>
    </w:p>
    <w:p w:rsidR="00760931" w:rsidRPr="001E537B" w:rsidRDefault="001E537B" w:rsidP="001E537B">
      <w:pPr>
        <w:spacing w:line="360" w:lineRule="auto"/>
        <w:ind w:right="-82"/>
        <w:jc w:val="both"/>
      </w:pPr>
      <w:r w:rsidRPr="001E537B">
        <w:t>A pénzbeli és természetbeni</w:t>
      </w:r>
      <w:r>
        <w:t xml:space="preserve"> ellátások célja, hogy megelőzze és csökkentse a gyerekek anyagi típusú veszélyeztetettségét, megakadályozza azt, hogy egy gyereket kizárólag a család rossz anyagi helyzete miatt kelljen kiemelni a családból</w:t>
      </w:r>
    </w:p>
    <w:p w:rsidR="007C749A" w:rsidRDefault="00760931" w:rsidP="00AF2EF1">
      <w:pPr>
        <w:pStyle w:val="Listaszerbekezds"/>
        <w:numPr>
          <w:ilvl w:val="0"/>
          <w:numId w:val="36"/>
        </w:numPr>
        <w:spacing w:line="360" w:lineRule="auto"/>
        <w:ind w:right="-82"/>
        <w:jc w:val="both"/>
        <w:rPr>
          <w:rFonts w:ascii="Times New Roman" w:hAnsi="Times New Roman"/>
        </w:rPr>
      </w:pPr>
      <w:r w:rsidRPr="00264805">
        <w:rPr>
          <w:rFonts w:ascii="Times New Roman" w:hAnsi="Times New Roman"/>
        </w:rPr>
        <w:t>Rendszeres gyermekvédelmi kedvezmény</w:t>
      </w:r>
    </w:p>
    <w:p w:rsidR="007C749A" w:rsidRDefault="007C749A" w:rsidP="00AF2EF1">
      <w:pPr>
        <w:pStyle w:val="Listaszerbekezds"/>
        <w:numPr>
          <w:ilvl w:val="0"/>
          <w:numId w:val="36"/>
        </w:numPr>
        <w:spacing w:line="360" w:lineRule="auto"/>
        <w:ind w:right="-82"/>
        <w:jc w:val="both"/>
        <w:rPr>
          <w:rFonts w:ascii="Times New Roman" w:hAnsi="Times New Roman"/>
        </w:rPr>
      </w:pPr>
      <w:r>
        <w:rPr>
          <w:rFonts w:ascii="Times New Roman" w:hAnsi="Times New Roman"/>
        </w:rPr>
        <w:t>Kiegészítő gyermekvédelmi támogatás</w:t>
      </w:r>
      <w:r w:rsidR="00760931" w:rsidRPr="00264805">
        <w:rPr>
          <w:rFonts w:ascii="Times New Roman" w:hAnsi="Times New Roman"/>
        </w:rPr>
        <w:t xml:space="preserve"> </w:t>
      </w:r>
    </w:p>
    <w:p w:rsidR="007C749A" w:rsidRDefault="007C749A" w:rsidP="00AF2EF1">
      <w:pPr>
        <w:pStyle w:val="Listaszerbekezds"/>
        <w:numPr>
          <w:ilvl w:val="0"/>
          <w:numId w:val="36"/>
        </w:numPr>
        <w:spacing w:line="360" w:lineRule="auto"/>
        <w:ind w:right="-82"/>
        <w:jc w:val="both"/>
        <w:rPr>
          <w:rFonts w:ascii="Times New Roman" w:hAnsi="Times New Roman"/>
        </w:rPr>
      </w:pPr>
      <w:r>
        <w:rPr>
          <w:rFonts w:ascii="Times New Roman" w:hAnsi="Times New Roman"/>
        </w:rPr>
        <w:t>Óvodáztatási támogatás</w:t>
      </w:r>
    </w:p>
    <w:p w:rsidR="007C749A" w:rsidRDefault="00760931" w:rsidP="00AF2EF1">
      <w:pPr>
        <w:pStyle w:val="Listaszerbekezds"/>
        <w:numPr>
          <w:ilvl w:val="0"/>
          <w:numId w:val="36"/>
        </w:numPr>
        <w:spacing w:line="360" w:lineRule="auto"/>
        <w:ind w:right="-82"/>
        <w:jc w:val="both"/>
        <w:rPr>
          <w:rFonts w:ascii="Times New Roman" w:hAnsi="Times New Roman"/>
        </w:rPr>
      </w:pPr>
      <w:r w:rsidRPr="00264805">
        <w:rPr>
          <w:rFonts w:ascii="Times New Roman" w:hAnsi="Times New Roman"/>
        </w:rPr>
        <w:t xml:space="preserve"> </w:t>
      </w:r>
      <w:r w:rsidR="007C749A">
        <w:rPr>
          <w:rFonts w:ascii="Times New Roman" w:hAnsi="Times New Roman"/>
        </w:rPr>
        <w:t>R</w:t>
      </w:r>
      <w:r w:rsidRPr="00264805">
        <w:rPr>
          <w:rFonts w:ascii="Times New Roman" w:hAnsi="Times New Roman"/>
        </w:rPr>
        <w:t>endkívüli gyermekvédelmi támogatás</w:t>
      </w:r>
    </w:p>
    <w:p w:rsidR="007C749A" w:rsidRDefault="00760931" w:rsidP="00AF2EF1">
      <w:pPr>
        <w:pStyle w:val="Listaszerbekezds"/>
        <w:numPr>
          <w:ilvl w:val="0"/>
          <w:numId w:val="36"/>
        </w:numPr>
        <w:spacing w:line="360" w:lineRule="auto"/>
        <w:ind w:right="-82"/>
        <w:jc w:val="both"/>
        <w:rPr>
          <w:rFonts w:ascii="Times New Roman" w:hAnsi="Times New Roman"/>
        </w:rPr>
      </w:pPr>
      <w:r w:rsidRPr="00264805">
        <w:rPr>
          <w:rFonts w:ascii="Times New Roman" w:hAnsi="Times New Roman"/>
        </w:rPr>
        <w:t xml:space="preserve"> </w:t>
      </w:r>
      <w:r w:rsidR="007C749A">
        <w:rPr>
          <w:rFonts w:ascii="Times New Roman" w:hAnsi="Times New Roman"/>
        </w:rPr>
        <w:t>Gyermektartásdíj megelőlegezése</w:t>
      </w:r>
    </w:p>
    <w:p w:rsidR="00760931" w:rsidRPr="00264805" w:rsidRDefault="007C749A" w:rsidP="00AF2EF1">
      <w:pPr>
        <w:pStyle w:val="Listaszerbekezds"/>
        <w:numPr>
          <w:ilvl w:val="0"/>
          <w:numId w:val="36"/>
        </w:numPr>
        <w:spacing w:line="360" w:lineRule="auto"/>
        <w:ind w:right="-82"/>
        <w:jc w:val="both"/>
        <w:rPr>
          <w:rFonts w:ascii="Times New Roman" w:hAnsi="Times New Roman"/>
        </w:rPr>
      </w:pPr>
      <w:r>
        <w:rPr>
          <w:rFonts w:ascii="Times New Roman" w:hAnsi="Times New Roman"/>
        </w:rPr>
        <w:t xml:space="preserve"> O</w:t>
      </w:r>
      <w:r w:rsidR="00760931" w:rsidRPr="00264805">
        <w:rPr>
          <w:rFonts w:ascii="Times New Roman" w:hAnsi="Times New Roman"/>
        </w:rPr>
        <w:t>tthonteremtési támogatás.</w:t>
      </w:r>
    </w:p>
    <w:p w:rsidR="00FC6F2E" w:rsidRDefault="00FC6F2E" w:rsidP="00AF2EF1">
      <w:pPr>
        <w:pStyle w:val="Listaszerbekezds"/>
        <w:numPr>
          <w:ilvl w:val="0"/>
          <w:numId w:val="36"/>
        </w:numPr>
        <w:spacing w:line="360" w:lineRule="auto"/>
        <w:ind w:right="-82"/>
        <w:jc w:val="both"/>
        <w:rPr>
          <w:rFonts w:ascii="Times New Roman" w:hAnsi="Times New Roman"/>
        </w:rPr>
      </w:pPr>
      <w:r w:rsidRPr="00264805">
        <w:rPr>
          <w:rFonts w:ascii="Times New Roman" w:hAnsi="Times New Roman"/>
        </w:rPr>
        <w:t>Gyermekétkeztetés és</w:t>
      </w:r>
      <w:r w:rsidR="007C749A">
        <w:rPr>
          <w:rFonts w:ascii="Times New Roman" w:hAnsi="Times New Roman"/>
        </w:rPr>
        <w:t xml:space="preserve"> tankönyvtámogatás, </w:t>
      </w:r>
      <w:r w:rsidR="005C65E9">
        <w:rPr>
          <w:rFonts w:ascii="Times New Roman" w:hAnsi="Times New Roman"/>
        </w:rPr>
        <w:t>tanszerellátás, tandíjtámogatás, egészségügyi ellátásért fizetendő térítési díj, stb.</w:t>
      </w:r>
    </w:p>
    <w:p w:rsidR="007C749A" w:rsidRDefault="007C749A" w:rsidP="007C749A">
      <w:pPr>
        <w:spacing w:line="360" w:lineRule="auto"/>
        <w:ind w:right="-82"/>
        <w:jc w:val="both"/>
      </w:pPr>
      <w:r>
        <w:t>A pénzbeli és természetbeni ellátások</w:t>
      </w:r>
      <w:r w:rsidR="001E537B">
        <w:t>kal</w:t>
      </w:r>
      <w:r>
        <w:t xml:space="preserve"> kapcsolatos részletes tájékoztatást elsősorban a kerületi gyermekjóléti </w:t>
      </w:r>
      <w:proofErr w:type="gramStart"/>
      <w:r>
        <w:t>szolgálatok</w:t>
      </w:r>
      <w:proofErr w:type="gramEnd"/>
      <w:r>
        <w:t xml:space="preserve"> ill. az önkormányzatnál működő szociális irodák tudnak adni.</w:t>
      </w:r>
      <w:r w:rsidR="005C65E9">
        <w:t xml:space="preserve"> Elérhetőségüket ld. </w:t>
      </w:r>
      <w:r w:rsidR="001E537B">
        <w:t>Gyermek- és Ifjúságvédelmi Kalauz.</w:t>
      </w:r>
    </w:p>
    <w:p w:rsidR="00542B3C" w:rsidRPr="007C749A" w:rsidRDefault="00542B3C" w:rsidP="007C749A">
      <w:pPr>
        <w:spacing w:line="360" w:lineRule="auto"/>
        <w:ind w:right="-82"/>
        <w:jc w:val="both"/>
      </w:pPr>
    </w:p>
    <w:p w:rsidR="003C1A79" w:rsidRPr="00EE453D" w:rsidRDefault="00013D56" w:rsidP="00D3291F">
      <w:pPr>
        <w:spacing w:after="200" w:line="276" w:lineRule="auto"/>
        <w:ind w:left="2832" w:firstLine="708"/>
        <w:rPr>
          <w:b/>
          <w:i/>
          <w:u w:val="double"/>
        </w:rPr>
      </w:pPr>
      <w:r w:rsidRPr="00EE453D">
        <w:rPr>
          <w:b/>
          <w:i/>
          <w:u w:val="double"/>
        </w:rPr>
        <w:t>Gyermekjóléti</w:t>
      </w:r>
      <w:r w:rsidR="00AA13C0" w:rsidRPr="00EE453D">
        <w:rPr>
          <w:b/>
          <w:i/>
          <w:u w:val="double"/>
        </w:rPr>
        <w:t xml:space="preserve"> alapellátás</w:t>
      </w:r>
    </w:p>
    <w:p w:rsidR="003C1A79" w:rsidRPr="00EE453D" w:rsidRDefault="003C1A79" w:rsidP="003C1A79">
      <w:pPr>
        <w:jc w:val="both"/>
      </w:pPr>
    </w:p>
    <w:p w:rsidR="003C1A79" w:rsidRPr="00EE453D" w:rsidRDefault="003C1A79" w:rsidP="008A5180">
      <w:pPr>
        <w:pStyle w:val="lfej"/>
        <w:tabs>
          <w:tab w:val="clear" w:pos="4536"/>
          <w:tab w:val="clear" w:pos="9072"/>
        </w:tabs>
        <w:spacing w:line="360" w:lineRule="auto"/>
        <w:rPr>
          <w:szCs w:val="24"/>
        </w:rPr>
      </w:pPr>
      <w:r w:rsidRPr="00EE453D">
        <w:rPr>
          <w:szCs w:val="24"/>
        </w:rPr>
        <w:t xml:space="preserve">A gyermekjóléti alapellátás célja, hogy </w:t>
      </w:r>
      <w:r w:rsidR="00D66B90">
        <w:rPr>
          <w:szCs w:val="24"/>
        </w:rPr>
        <w:t xml:space="preserve">a szociális munka eszközeivel </w:t>
      </w:r>
      <w:r w:rsidRPr="00EE453D">
        <w:rPr>
          <w:szCs w:val="24"/>
        </w:rPr>
        <w:t>hozzájáruljon a gyermek testi, értelmi, érzelmi és erkölcsi fejlődésének, jólétének, a családban történő nevelésének elősegítéséhez, a veszélyeztetettség megelőzéséhez, a kialakult veszélyeztetettség megszüntetéséhez, valamint a gyermek családjából történő kiemelésének megelőzéséhez.</w:t>
      </w:r>
    </w:p>
    <w:p w:rsidR="00FC5C8C" w:rsidRPr="00D66B90" w:rsidRDefault="00D66B90" w:rsidP="00FC5C8C">
      <w:pPr>
        <w:pStyle w:val="lfej"/>
        <w:tabs>
          <w:tab w:val="clear" w:pos="4536"/>
          <w:tab w:val="clear" w:pos="9072"/>
        </w:tabs>
        <w:spacing w:line="360" w:lineRule="auto"/>
        <w:rPr>
          <w:rFonts w:asciiTheme="majorHAnsi" w:hAnsiTheme="majorHAnsi"/>
          <w:b/>
          <w:szCs w:val="24"/>
        </w:rPr>
      </w:pPr>
      <w:r>
        <w:rPr>
          <w:rFonts w:asciiTheme="majorHAnsi" w:hAnsiTheme="majorHAnsi"/>
          <w:b/>
          <w:szCs w:val="24"/>
        </w:rPr>
        <w:t>Gyermekjóléti szolgálat</w:t>
      </w:r>
    </w:p>
    <w:p w:rsidR="00D66B90" w:rsidRDefault="00D66B90" w:rsidP="00FC5C8C">
      <w:pPr>
        <w:pStyle w:val="lfej"/>
        <w:tabs>
          <w:tab w:val="clear" w:pos="4536"/>
          <w:tab w:val="clear" w:pos="9072"/>
        </w:tabs>
        <w:spacing w:line="360" w:lineRule="auto"/>
      </w:pPr>
      <w:r>
        <w:lastRenderedPageBreak/>
        <w:t xml:space="preserve">A gyermekjóléti alapellátás biztosításának meghatározó szervezetei Budapesten a kerületi gyermekjóléti szolgálatok/gyermekjóléti központok. Részletes címlistájuk, elérhetőségeik a Gyermek- és Ifjúságvédelmi Kalauzban található meg. </w:t>
      </w:r>
    </w:p>
    <w:p w:rsidR="003C1A79" w:rsidRPr="00FC5C8C" w:rsidRDefault="00EC4BF4" w:rsidP="00FC5C8C">
      <w:pPr>
        <w:pStyle w:val="lfej"/>
        <w:tabs>
          <w:tab w:val="clear" w:pos="4536"/>
          <w:tab w:val="clear" w:pos="9072"/>
        </w:tabs>
        <w:spacing w:line="360" w:lineRule="auto"/>
        <w:rPr>
          <w:rFonts w:asciiTheme="majorHAnsi" w:hAnsiTheme="majorHAnsi"/>
          <w:b/>
          <w:i/>
          <w:szCs w:val="24"/>
          <w:u w:val="single"/>
        </w:rPr>
      </w:pPr>
      <w:r>
        <w:t>A gyermekjóléti szolgálatok</w:t>
      </w:r>
      <w:r w:rsidR="009C3E82">
        <w:t xml:space="preserve"> többek között</w:t>
      </w:r>
    </w:p>
    <w:p w:rsidR="003C1A79" w:rsidRDefault="003C1A79"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sidRPr="00EC4BF4">
        <w:rPr>
          <w:rFonts w:ascii="Times New Roman" w:hAnsi="Times New Roman"/>
          <w:sz w:val="24"/>
          <w:szCs w:val="24"/>
        </w:rPr>
        <w:t>folyamatosan figyelemmel kíséri</w:t>
      </w:r>
      <w:r w:rsidR="00EC4BF4" w:rsidRPr="00EC4BF4">
        <w:rPr>
          <w:rFonts w:ascii="Times New Roman" w:hAnsi="Times New Roman"/>
          <w:sz w:val="24"/>
          <w:szCs w:val="24"/>
        </w:rPr>
        <w:t>k</w:t>
      </w:r>
      <w:r w:rsidRPr="00EC4BF4">
        <w:rPr>
          <w:rFonts w:ascii="Times New Roman" w:hAnsi="Times New Roman"/>
          <w:sz w:val="24"/>
          <w:szCs w:val="24"/>
        </w:rPr>
        <w:t xml:space="preserve"> a településen élő gyermekek szociális helyzetét, veszélyeztetettségét,</w:t>
      </w:r>
    </w:p>
    <w:p w:rsidR="009C3E82" w:rsidRPr="009C3E82" w:rsidRDefault="009C3E82"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Pr>
          <w:rFonts w:ascii="Times New Roman" w:hAnsi="Times New Roman"/>
          <w:sz w:val="24"/>
          <w:szCs w:val="24"/>
        </w:rPr>
        <w:t>az alapellátás keretében, önkéntes együttműködés alapján családgondozással segítik a támogatást kérő családokat, gyerekeket</w:t>
      </w:r>
    </w:p>
    <w:p w:rsidR="003C1A79" w:rsidRPr="00EC4BF4" w:rsidRDefault="009C3E82"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Pr>
          <w:rFonts w:ascii="Times New Roman" w:hAnsi="Times New Roman"/>
          <w:sz w:val="24"/>
          <w:szCs w:val="24"/>
        </w:rPr>
        <w:t xml:space="preserve">ha a gyámhatóság egy gyerek védelembe vételéről dönt, akkor </w:t>
      </w:r>
      <w:r w:rsidR="003C1A79" w:rsidRPr="00EC4BF4">
        <w:rPr>
          <w:rFonts w:ascii="Times New Roman" w:hAnsi="Times New Roman"/>
          <w:sz w:val="24"/>
          <w:szCs w:val="24"/>
        </w:rPr>
        <w:t>elkészíti</w:t>
      </w:r>
      <w:r w:rsidR="00EC4BF4">
        <w:rPr>
          <w:rFonts w:ascii="Times New Roman" w:hAnsi="Times New Roman"/>
          <w:sz w:val="24"/>
          <w:szCs w:val="24"/>
        </w:rPr>
        <w:t>k</w:t>
      </w:r>
      <w:r w:rsidR="003C1A79" w:rsidRPr="00EC4BF4">
        <w:rPr>
          <w:rFonts w:ascii="Times New Roman" w:hAnsi="Times New Roman"/>
          <w:sz w:val="24"/>
          <w:szCs w:val="24"/>
        </w:rPr>
        <w:t xml:space="preserve"> a védelembe vett gyermek gondozási-nevelési tervét,</w:t>
      </w:r>
      <w:r>
        <w:rPr>
          <w:rFonts w:ascii="Times New Roman" w:hAnsi="Times New Roman"/>
          <w:sz w:val="24"/>
          <w:szCs w:val="24"/>
        </w:rPr>
        <w:t xml:space="preserve"> és biztosítják a </w:t>
      </w:r>
      <w:proofErr w:type="gramStart"/>
      <w:r>
        <w:rPr>
          <w:rFonts w:ascii="Times New Roman" w:hAnsi="Times New Roman"/>
          <w:sz w:val="24"/>
          <w:szCs w:val="24"/>
        </w:rPr>
        <w:t>kötelezően  igénybe</w:t>
      </w:r>
      <w:proofErr w:type="gramEnd"/>
      <w:r>
        <w:rPr>
          <w:rFonts w:ascii="Times New Roman" w:hAnsi="Times New Roman"/>
          <w:sz w:val="24"/>
          <w:szCs w:val="24"/>
        </w:rPr>
        <w:t xml:space="preserve"> veendő családgondozást,</w:t>
      </w:r>
    </w:p>
    <w:p w:rsidR="003C1A79" w:rsidRPr="00EC4BF4" w:rsidRDefault="003C1A79"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sidRPr="00EC4BF4">
        <w:rPr>
          <w:rFonts w:ascii="Times New Roman" w:hAnsi="Times New Roman"/>
          <w:sz w:val="24"/>
          <w:szCs w:val="24"/>
        </w:rPr>
        <w:t>szervezi</w:t>
      </w:r>
      <w:r w:rsidR="00EC4BF4">
        <w:rPr>
          <w:rFonts w:ascii="Times New Roman" w:hAnsi="Times New Roman"/>
          <w:sz w:val="24"/>
          <w:szCs w:val="24"/>
        </w:rPr>
        <w:t>k</w:t>
      </w:r>
      <w:r w:rsidR="009C3E82">
        <w:rPr>
          <w:rFonts w:ascii="Times New Roman" w:hAnsi="Times New Roman"/>
          <w:sz w:val="24"/>
          <w:szCs w:val="24"/>
        </w:rPr>
        <w:t xml:space="preserve"> a </w:t>
      </w:r>
      <w:r w:rsidRPr="00EC4BF4">
        <w:rPr>
          <w:rFonts w:ascii="Times New Roman" w:hAnsi="Times New Roman"/>
          <w:sz w:val="24"/>
          <w:szCs w:val="24"/>
        </w:rPr>
        <w:t>helyettes szülői hálózatot</w:t>
      </w:r>
      <w:r w:rsidR="009C3E82">
        <w:rPr>
          <w:rFonts w:ascii="Times New Roman" w:hAnsi="Times New Roman"/>
          <w:sz w:val="24"/>
          <w:szCs w:val="24"/>
        </w:rPr>
        <w:t>, nyilvántartást vezet a helyettes szülői férőhelyekről</w:t>
      </w:r>
    </w:p>
    <w:p w:rsidR="003C1A79" w:rsidRPr="00EC4BF4" w:rsidRDefault="003C1A79"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sidRPr="00EC4BF4">
        <w:rPr>
          <w:rFonts w:ascii="Times New Roman" w:hAnsi="Times New Roman"/>
          <w:sz w:val="24"/>
          <w:szCs w:val="24"/>
        </w:rPr>
        <w:t>felkérésre környezettanulmányt készít,</w:t>
      </w:r>
    </w:p>
    <w:p w:rsidR="003C1A79" w:rsidRDefault="003C1A79"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sidRPr="00EC4BF4">
        <w:rPr>
          <w:rFonts w:ascii="Times New Roman" w:hAnsi="Times New Roman"/>
          <w:sz w:val="24"/>
          <w:szCs w:val="24"/>
        </w:rPr>
        <w:t>a területi gyermekvédelmi szakszolgálat felkérésének megfelelően vizsgálja és feltárja az örökbe fogadni szándékozók körülményeit,</w:t>
      </w:r>
    </w:p>
    <w:p w:rsidR="00542B3C" w:rsidRPr="00EC4BF4" w:rsidRDefault="00542B3C" w:rsidP="009C3E82">
      <w:pPr>
        <w:pStyle w:val="Listaszerbekezds"/>
        <w:numPr>
          <w:ilvl w:val="0"/>
          <w:numId w:val="37"/>
        </w:numPr>
        <w:autoSpaceDE w:val="0"/>
        <w:autoSpaceDN w:val="0"/>
        <w:adjustRightInd w:val="0"/>
        <w:spacing w:line="360" w:lineRule="auto"/>
        <w:ind w:left="709" w:hanging="709"/>
        <w:jc w:val="both"/>
        <w:rPr>
          <w:rFonts w:ascii="Times New Roman" w:hAnsi="Times New Roman"/>
          <w:sz w:val="24"/>
          <w:szCs w:val="24"/>
        </w:rPr>
      </w:pPr>
      <w:r>
        <w:rPr>
          <w:rFonts w:ascii="Times New Roman" w:hAnsi="Times New Roman"/>
          <w:sz w:val="24"/>
          <w:szCs w:val="24"/>
        </w:rPr>
        <w:t>családgondozással segítséget nyújt a családjukból kiemelt gyermekek mielőbbi visszakerüléséhez a szülői házba</w:t>
      </w:r>
    </w:p>
    <w:p w:rsidR="003C1A79" w:rsidRDefault="003C1A79" w:rsidP="001B5720">
      <w:pPr>
        <w:spacing w:line="360" w:lineRule="auto"/>
        <w:jc w:val="both"/>
      </w:pPr>
      <w:r w:rsidRPr="00EE453D">
        <w:t xml:space="preserve">A fentieken kívül a veszélyeztetettség </w:t>
      </w:r>
      <w:r w:rsidR="009C3E82">
        <w:t xml:space="preserve">megelőzése és </w:t>
      </w:r>
      <w:r w:rsidRPr="00EE453D">
        <w:t>megszüntetése érdekéb</w:t>
      </w:r>
      <w:r w:rsidR="00D56FC7">
        <w:t xml:space="preserve">en </w:t>
      </w:r>
      <w:r w:rsidRPr="00EE453D">
        <w:t xml:space="preserve">különböző szolgáltatásokat nyújtanak. Ennek keretében </w:t>
      </w:r>
      <w:r w:rsidRPr="008A3794">
        <w:rPr>
          <w:u w:val="single"/>
        </w:rPr>
        <w:t>utcai szociális munkát</w:t>
      </w:r>
      <w:r w:rsidRPr="00EE453D">
        <w:t xml:space="preserve"> végeznek a csellengő gyerekek felkutatására és szabadidejük haszn</w:t>
      </w:r>
      <w:r w:rsidR="009C3E82">
        <w:t>os eltöltésének megszervezésére, különböző jellegű tanácsadásokat szerveznek, segítséget nyújtanak hivatalos ügyek intézésében.</w:t>
      </w:r>
      <w:r w:rsidRPr="00EE453D">
        <w:t xml:space="preserve"> A </w:t>
      </w:r>
      <w:r w:rsidRPr="008A3794">
        <w:rPr>
          <w:u w:val="single"/>
        </w:rPr>
        <w:t>kórházi szociális munka</w:t>
      </w:r>
      <w:r w:rsidRPr="00EE453D">
        <w:t xml:space="preserve"> a területileg illetékes kórházakkal való együttműködésen alapul, például a szülések körüli krízisek és gyermekbántalmazások esetén nyújthat hatékony segítséget. Az intézmények munkatársai </w:t>
      </w:r>
      <w:r w:rsidRPr="00B23C6A">
        <w:rPr>
          <w:u w:val="single"/>
        </w:rPr>
        <w:t>kapcsolattartási ügyeletet</w:t>
      </w:r>
      <w:r w:rsidRPr="00EE453D">
        <w:t xml:space="preserve"> biztosítanak </w:t>
      </w:r>
      <w:r w:rsidR="00542B3C">
        <w:t xml:space="preserve">azoknak az elvált családoknak számára, ahol a szülő-gyerek kapcsolattartás a szülők konfliktusai miatt problematikus. </w:t>
      </w:r>
      <w:r w:rsidRPr="00EE453D">
        <w:t xml:space="preserve">A </w:t>
      </w:r>
      <w:r w:rsidRPr="00B23C6A">
        <w:rPr>
          <w:u w:val="single"/>
        </w:rPr>
        <w:t>készenléti ügyelet</w:t>
      </w:r>
      <w:r w:rsidRPr="00EE453D">
        <w:t xml:space="preserve"> telefonos, szükség esetén személyes segítséget nyújt munkaidőn kívül is.</w:t>
      </w:r>
    </w:p>
    <w:p w:rsidR="00542B3C" w:rsidRPr="00542B3C" w:rsidRDefault="00542B3C" w:rsidP="001B5720">
      <w:pPr>
        <w:spacing w:line="360" w:lineRule="auto"/>
        <w:jc w:val="both"/>
      </w:pPr>
      <w:r w:rsidRPr="00542B3C">
        <w:t>A gyermekjóléti szolgálat által nyújtott szolgáltatások térítésmentesek.</w:t>
      </w:r>
    </w:p>
    <w:p w:rsidR="00542B3C" w:rsidRDefault="00542B3C" w:rsidP="00304247">
      <w:pPr>
        <w:spacing w:line="360" w:lineRule="auto"/>
        <w:jc w:val="both"/>
        <w:rPr>
          <w:rFonts w:asciiTheme="majorHAnsi" w:hAnsiTheme="majorHAnsi"/>
          <w:b/>
          <w:bCs/>
          <w:i/>
          <w:iCs/>
          <w:u w:val="single"/>
        </w:rPr>
      </w:pPr>
    </w:p>
    <w:p w:rsidR="003C1A79" w:rsidRPr="00973CA9" w:rsidRDefault="003C1A79" w:rsidP="00304247">
      <w:pPr>
        <w:spacing w:line="360" w:lineRule="auto"/>
        <w:jc w:val="both"/>
        <w:rPr>
          <w:rFonts w:asciiTheme="majorHAnsi" w:hAnsiTheme="majorHAnsi"/>
          <w:b/>
        </w:rPr>
      </w:pPr>
      <w:r w:rsidRPr="00973CA9">
        <w:rPr>
          <w:rFonts w:asciiTheme="majorHAnsi" w:hAnsiTheme="majorHAnsi"/>
          <w:b/>
          <w:bCs/>
          <w:iCs/>
        </w:rPr>
        <w:t>Gyermekek napközbeni ellátása</w:t>
      </w:r>
    </w:p>
    <w:p w:rsidR="003C1A79" w:rsidRDefault="003C1A79" w:rsidP="008A3794">
      <w:pPr>
        <w:spacing w:line="360" w:lineRule="auto"/>
        <w:jc w:val="both"/>
      </w:pPr>
      <w:r w:rsidRPr="00EE453D">
        <w:t xml:space="preserve">A gyermekek napközbeni ellátásaként a családban élő gyermekek életkorának megfelelő nappali felügyeletét, gondozását, nevelését kell megszervezni olyan gyermekek számára, </w:t>
      </w:r>
      <w:r w:rsidRPr="00EE453D">
        <w:lastRenderedPageBreak/>
        <w:t xml:space="preserve">akiknek szülei, törvényes képviselői a gyermek napközbeni ellátásáról nem tudnak gondoskodni. </w:t>
      </w:r>
      <w:r w:rsidR="00973CA9">
        <w:t>Ezek közé az ellátások közé tartozik a bölcsőde, a családi napközi, a családi gyermekfelügyelet és a házi gyermekfelügyelet.</w:t>
      </w:r>
    </w:p>
    <w:p w:rsidR="00212D23" w:rsidRPr="008A3794" w:rsidRDefault="00212D23" w:rsidP="008A3794">
      <w:pPr>
        <w:spacing w:line="360" w:lineRule="auto"/>
        <w:jc w:val="both"/>
      </w:pPr>
      <w:r>
        <w:t>A napközbeni ellátásokat a fővárosi kerületek nem egyforma mértékben tudják biztosítani, ezért a konkrét lehetőségekről a gyermekjóléti szolgálatoknál érdemes tájékozódni.</w:t>
      </w:r>
    </w:p>
    <w:p w:rsidR="003C1A79" w:rsidRPr="00EE453D" w:rsidRDefault="003C1A79" w:rsidP="003C1A79">
      <w:pPr>
        <w:spacing w:after="240"/>
        <w:ind w:right="74" w:firstLine="709"/>
        <w:jc w:val="both"/>
        <w:rPr>
          <w:b/>
          <w:i/>
        </w:rPr>
      </w:pPr>
      <w:r w:rsidRPr="00EE453D">
        <w:rPr>
          <w:b/>
          <w:i/>
        </w:rPr>
        <w:t>Bölcsőde</w:t>
      </w:r>
    </w:p>
    <w:p w:rsidR="009E588D" w:rsidRDefault="009E588D" w:rsidP="00820C5E">
      <w:pPr>
        <w:spacing w:line="360" w:lineRule="auto"/>
        <w:jc w:val="both"/>
      </w:pPr>
      <w:r w:rsidRPr="00EE453D">
        <w:t>A b</w:t>
      </w:r>
      <w:r w:rsidR="003C1A79" w:rsidRPr="00EE453D">
        <w:t>ölcsőde a családban nevelkedő 3 éven aluli gyermekek napközbeni ellátás</w:t>
      </w:r>
      <w:r w:rsidRPr="00EE453D">
        <w:t>á</w:t>
      </w:r>
      <w:r w:rsidR="003C1A79" w:rsidRPr="00EE453D">
        <w:t>t, szakszerű gondozását és ne</w:t>
      </w:r>
      <w:r w:rsidR="00820C5E">
        <w:t>velését biztosítja. V</w:t>
      </w:r>
      <w:r w:rsidR="003C1A79" w:rsidRPr="00EE453D">
        <w:t>égezheti a fogyatékkal élő gyermekek korai habilitációs és rehabilitációs célú nevelését és gondozását is</w:t>
      </w:r>
      <w:r w:rsidRPr="00EE453D">
        <w:t>.</w:t>
      </w:r>
      <w:r w:rsidR="003C1A79" w:rsidRPr="00EE453D">
        <w:t xml:space="preserve"> </w:t>
      </w:r>
    </w:p>
    <w:p w:rsidR="003C1A79" w:rsidRPr="00EE453D" w:rsidRDefault="003C1A79" w:rsidP="003C1A79">
      <w:pPr>
        <w:spacing w:after="150"/>
        <w:ind w:right="75" w:firstLine="708"/>
        <w:jc w:val="both"/>
        <w:rPr>
          <w:b/>
          <w:i/>
        </w:rPr>
      </w:pPr>
      <w:r w:rsidRPr="00EE453D">
        <w:rPr>
          <w:b/>
          <w:i/>
        </w:rPr>
        <w:t>Családi napközi</w:t>
      </w:r>
    </w:p>
    <w:p w:rsidR="00304247" w:rsidRDefault="003C1A79" w:rsidP="008A3794">
      <w:pPr>
        <w:spacing w:after="120" w:line="360" w:lineRule="auto"/>
        <w:jc w:val="both"/>
        <w:rPr>
          <w:color w:val="000000"/>
        </w:rPr>
      </w:pPr>
      <w:r w:rsidRPr="00EE453D">
        <w:t xml:space="preserve">A családi napközi fő feladata a 20 hetestől - 14 éves korú gyermekek napközbeni ellátása, gondozása az életkori és egyéni fejlődési ütemének szem előtt tartásával. </w:t>
      </w:r>
      <w:r w:rsidRPr="00EE453D">
        <w:rPr>
          <w:color w:val="000000"/>
        </w:rPr>
        <w:t xml:space="preserve">A családi napközi rendszer modellje alkalmazkodik a szülők időbeosztásához, és a gondozók személyre szabottan segítik a rájuk bízott kicsinyek egészséges fejlődését. </w:t>
      </w:r>
      <w:r w:rsidR="00212D23">
        <w:rPr>
          <w:color w:val="000000"/>
        </w:rPr>
        <w:t>A családi napközit az erre a feladatra vállalkozó és a jogszabályi előírásoknak megfelelő személy saját otthonában szervezi meg, és ott biztosítja a gyermekek felügyeletét, gondozását-nevelését.</w:t>
      </w:r>
    </w:p>
    <w:p w:rsidR="003C1A79" w:rsidRPr="00EE453D" w:rsidRDefault="003C1A79" w:rsidP="003C1A79">
      <w:pPr>
        <w:spacing w:after="150"/>
        <w:ind w:right="75" w:firstLine="708"/>
        <w:jc w:val="both"/>
        <w:rPr>
          <w:b/>
          <w:i/>
        </w:rPr>
      </w:pPr>
      <w:r w:rsidRPr="00EE453D">
        <w:rPr>
          <w:b/>
          <w:i/>
        </w:rPr>
        <w:t>Házi gyermekfelügyelet</w:t>
      </w:r>
    </w:p>
    <w:p w:rsidR="00142FBD" w:rsidRDefault="003C1A79" w:rsidP="00142FBD">
      <w:pPr>
        <w:spacing w:after="150" w:line="360" w:lineRule="auto"/>
        <w:ind w:right="75"/>
        <w:jc w:val="both"/>
        <w:rPr>
          <w:color w:val="000000"/>
        </w:rPr>
      </w:pPr>
      <w:r w:rsidRPr="00EE453D">
        <w:rPr>
          <w:color w:val="000000"/>
        </w:rPr>
        <w:t xml:space="preserve">A házi gyermekfelügyelet keretében a gyermekek napközbeni ellátását a szülő vagy </w:t>
      </w:r>
      <w:r w:rsidR="00212D23">
        <w:rPr>
          <w:color w:val="000000"/>
        </w:rPr>
        <w:t>a</w:t>
      </w:r>
      <w:r w:rsidRPr="00EE453D">
        <w:rPr>
          <w:color w:val="000000"/>
        </w:rPr>
        <w:t xml:space="preserve"> törvényes képviselő </w:t>
      </w:r>
      <w:r w:rsidR="00212D23">
        <w:rPr>
          <w:color w:val="000000"/>
        </w:rPr>
        <w:t xml:space="preserve">saját </w:t>
      </w:r>
      <w:r w:rsidRPr="00EE453D">
        <w:rPr>
          <w:color w:val="000000"/>
        </w:rPr>
        <w:t xml:space="preserve">otthonában </w:t>
      </w:r>
      <w:r w:rsidR="00212D23">
        <w:rPr>
          <w:color w:val="000000"/>
        </w:rPr>
        <w:t xml:space="preserve">végzi a </w:t>
      </w:r>
      <w:r w:rsidRPr="00EE453D">
        <w:rPr>
          <w:color w:val="000000"/>
        </w:rPr>
        <w:t xml:space="preserve">gondozó </w:t>
      </w:r>
      <w:r w:rsidR="00212D23">
        <w:rPr>
          <w:color w:val="000000"/>
        </w:rPr>
        <w:t>személy. Erre az ellátásra akkor kerülhet sor</w:t>
      </w:r>
      <w:r w:rsidRPr="00EE453D">
        <w:rPr>
          <w:color w:val="000000"/>
        </w:rPr>
        <w:t>, ha a gyermek állandó vagy időszakos ellátása nappali intézményben nem biztosítható (pl. betegség miatt), és a szülő a gyermek napközbeni ellátását nem vagy csak részben tudja megoldani. A házi gyermekfelügyelet keretében végzett napközbeni ellátás időtartama a szülő munkarendjéhez igazodik.</w:t>
      </w:r>
    </w:p>
    <w:p w:rsidR="00212D23" w:rsidRPr="00212D23" w:rsidRDefault="00212D23" w:rsidP="00142FBD">
      <w:pPr>
        <w:spacing w:after="150" w:line="360" w:lineRule="auto"/>
        <w:ind w:right="75"/>
        <w:jc w:val="both"/>
        <w:rPr>
          <w:b/>
          <w:i/>
          <w:color w:val="000000"/>
        </w:rPr>
      </w:pPr>
      <w:r w:rsidRPr="00212D23">
        <w:rPr>
          <w:b/>
          <w:i/>
          <w:color w:val="000000"/>
        </w:rPr>
        <w:tab/>
        <w:t>Családi gyermekfelügyelet</w:t>
      </w:r>
    </w:p>
    <w:p w:rsidR="00212D23" w:rsidRDefault="00212D23" w:rsidP="00142FBD">
      <w:pPr>
        <w:spacing w:after="150" w:line="360" w:lineRule="auto"/>
        <w:ind w:right="75"/>
        <w:jc w:val="both"/>
        <w:rPr>
          <w:b/>
          <w:i/>
        </w:rPr>
      </w:pPr>
      <w:r>
        <w:rPr>
          <w:color w:val="000000"/>
        </w:rPr>
        <w:t>Ezt az ellátást a saját otthonában biztosítja az ellátást nyújtó, 2-4 éves korú gyermekek számára. Az ellátás nappali felügyeletet, gondozást, nevelést és étkeztetést tartalmaz, egyszerre legfeljebb három gyermek számára – beleértve az ellátó saját gyermekét is.</w:t>
      </w:r>
    </w:p>
    <w:p w:rsidR="003C1A79" w:rsidRPr="0017360B" w:rsidRDefault="0017360B" w:rsidP="00142FBD">
      <w:pPr>
        <w:spacing w:after="150" w:line="360" w:lineRule="auto"/>
        <w:ind w:right="75"/>
        <w:jc w:val="both"/>
        <w:rPr>
          <w:b/>
        </w:rPr>
      </w:pPr>
      <w:r w:rsidRPr="0017360B">
        <w:rPr>
          <w:rFonts w:asciiTheme="majorHAnsi" w:hAnsiTheme="majorHAnsi"/>
          <w:b/>
          <w:bCs/>
          <w:iCs/>
        </w:rPr>
        <w:t>Gyermeke</w:t>
      </w:r>
      <w:r>
        <w:rPr>
          <w:rFonts w:asciiTheme="majorHAnsi" w:hAnsiTheme="majorHAnsi"/>
          <w:b/>
          <w:bCs/>
          <w:iCs/>
        </w:rPr>
        <w:t>k</w:t>
      </w:r>
      <w:r w:rsidRPr="0017360B">
        <w:rPr>
          <w:rFonts w:asciiTheme="majorHAnsi" w:hAnsiTheme="majorHAnsi"/>
          <w:b/>
          <w:bCs/>
          <w:iCs/>
        </w:rPr>
        <w:t xml:space="preserve"> átmeneti gondozása</w:t>
      </w:r>
    </w:p>
    <w:p w:rsidR="003C1A79" w:rsidRPr="00EE453D" w:rsidRDefault="003C1A79" w:rsidP="00304247">
      <w:pPr>
        <w:spacing w:line="360" w:lineRule="auto"/>
        <w:jc w:val="both"/>
      </w:pPr>
      <w:r w:rsidRPr="00EE453D">
        <w:t>A gyermekek átmeneti gondozása keretében a gyermek testi, értelmi, érzelmi és erkölcsi fejlődését elősegítő ellátásáról, gondozásáról, neveléséről, lakhatásáról kell gondoskodni, ha a szülő ezt egészségügyi körülménye</w:t>
      </w:r>
      <w:r w:rsidR="0017360B">
        <w:t>i</w:t>
      </w:r>
      <w:r w:rsidRPr="00EE453D">
        <w:t>, életvezetési problémája, indokolt távolléte vagy más akadályoztatása miatt nem tudja megoldani.</w:t>
      </w:r>
    </w:p>
    <w:p w:rsidR="00615AC0" w:rsidRPr="00EE453D" w:rsidRDefault="003C1A79" w:rsidP="00304247">
      <w:pPr>
        <w:shd w:val="clear" w:color="auto" w:fill="FFFFFF"/>
        <w:spacing w:line="360" w:lineRule="auto"/>
        <w:jc w:val="both"/>
      </w:pPr>
      <w:r w:rsidRPr="00EE453D">
        <w:lastRenderedPageBreak/>
        <w:t>A gyermekek átmeneti gondozását biztosító ellátások (helyettes szülő, gyermekek átmeneti otthona, csa</w:t>
      </w:r>
      <w:r w:rsidR="00C47FA4">
        <w:t>ládok átmeneti otthona) igénybe</w:t>
      </w:r>
      <w:r w:rsidR="0017360B">
        <w:t xml:space="preserve">vételére </w:t>
      </w:r>
      <w:r w:rsidR="0017360B" w:rsidRPr="00EE453D">
        <w:rPr>
          <w:spacing w:val="2"/>
        </w:rPr>
        <w:t>hatósági intézkedés nélkül</w:t>
      </w:r>
      <w:r w:rsidR="0017360B">
        <w:rPr>
          <w:spacing w:val="2"/>
        </w:rPr>
        <w:t>,</w:t>
      </w:r>
      <w:r w:rsidR="0017360B">
        <w:t xml:space="preserve"> kizárólag a szülő kérelmére vagy beleegyezésével kerülhet sor, és az nem érinti a szülő felügyeleti jogainak gyakorlását. Az átmeneti gondozás az alapjául szolgáló ok fennállásáig, de legfeljebb 12 hónapig tarthat, </w:t>
      </w:r>
      <w:r w:rsidR="00ED72BD">
        <w:t xml:space="preserve">és egy </w:t>
      </w:r>
      <w:proofErr w:type="gramStart"/>
      <w:r w:rsidR="00ED72BD">
        <w:t>alkalommal</w:t>
      </w:r>
      <w:proofErr w:type="gramEnd"/>
      <w:r w:rsidR="00ED72BD">
        <w:t xml:space="preserve"> 6 hónappal meghosszabbítható.</w:t>
      </w:r>
      <w:r w:rsidR="0017360B">
        <w:t xml:space="preserve"> Az átmeneti gondozás lehetőségeiről a kerületi gyermekjóléti szolgálatok tudnak konkrét tájékoztatást nyújtani.</w:t>
      </w:r>
      <w:r w:rsidRPr="00EE453D">
        <w:t xml:space="preserve"> </w:t>
      </w:r>
    </w:p>
    <w:p w:rsidR="00615AC0" w:rsidRPr="00EE453D" w:rsidRDefault="00CA50C3" w:rsidP="00615AC0">
      <w:pPr>
        <w:spacing w:line="360" w:lineRule="auto"/>
        <w:ind w:firstLine="708"/>
        <w:jc w:val="both"/>
        <w:rPr>
          <w:b/>
          <w:i/>
        </w:rPr>
      </w:pPr>
      <w:r w:rsidRPr="00EE453D">
        <w:rPr>
          <w:b/>
          <w:i/>
        </w:rPr>
        <w:t>Helyettes s</w:t>
      </w:r>
      <w:r w:rsidR="00615AC0" w:rsidRPr="00EE453D">
        <w:rPr>
          <w:b/>
          <w:i/>
        </w:rPr>
        <w:t>zülő</w:t>
      </w:r>
    </w:p>
    <w:p w:rsidR="003C1A79" w:rsidRPr="00EE453D" w:rsidRDefault="00545437" w:rsidP="00B23C6A">
      <w:pPr>
        <w:spacing w:after="150" w:line="360" w:lineRule="auto"/>
        <w:ind w:right="75"/>
        <w:jc w:val="both"/>
      </w:pPr>
      <w:r>
        <w:rPr>
          <w:spacing w:val="2"/>
        </w:rPr>
        <w:t xml:space="preserve">A helyettes szülő a saját háztartásában biztosítja az átmeneti gondozásba vett gyermek gondozását-nevelését. Egy helyettes szülői családban legfeljebb négy gyermek nevelhető – beleértve a helyettes szülő saját gyermekeit. A helyettes szülőket a gyerek ellátására nevelési díj és külön ellátmány illeti meg. A helyettes szülői hálózatot a gyermekjóléti szolgálat vagy civil szervezet működteti. </w:t>
      </w:r>
    </w:p>
    <w:p w:rsidR="003C1A79" w:rsidRPr="00EE453D" w:rsidRDefault="003C1A79" w:rsidP="00304247">
      <w:pPr>
        <w:spacing w:line="360" w:lineRule="auto"/>
        <w:ind w:firstLine="708"/>
        <w:jc w:val="both"/>
        <w:rPr>
          <w:b/>
          <w:i/>
        </w:rPr>
      </w:pPr>
      <w:r w:rsidRPr="00EE453D">
        <w:rPr>
          <w:b/>
          <w:i/>
        </w:rPr>
        <w:t xml:space="preserve"> Gyermekek Átmeneti Otthona</w:t>
      </w:r>
    </w:p>
    <w:p w:rsidR="003C1A79" w:rsidRPr="00EE453D" w:rsidRDefault="003C1A79" w:rsidP="00304247">
      <w:pPr>
        <w:spacing w:line="360" w:lineRule="auto"/>
        <w:ind w:left="-142"/>
        <w:jc w:val="both"/>
      </w:pPr>
      <w:r w:rsidRPr="00EE453D">
        <w:t>A gyermekek átmeneti otthonában az a családban élő gyermek helyezhető el, aki átmenetileg ellátás és felügyelet nélkül marad, vagy elhelyezés hiányában ezek nélkül maradna, valamint akinek ellátása a család életvezetési nehézségei miatt veszélyeztetett. A gyermekek átmeneti otthona segítséget nyújt – a gyermekjóléti szolgálattal együttműködve – a gyermek családjába való visszatéréséhez.</w:t>
      </w:r>
      <w:r w:rsidR="00545437">
        <w:t xml:space="preserve"> Működése a gyermekotthonokéhoz hasonló – a gyerekek csoportokban élnek, egy-egy csoportban maximum 12 gyermek helyezhető el. Gondozásukat-nevelésüket szakképzett nevelők, gyermekfelügyelők, gyermekvédelmi asszisztensek látják el.</w:t>
      </w:r>
    </w:p>
    <w:p w:rsidR="003C1A79" w:rsidRPr="00EE453D" w:rsidRDefault="003C1A79" w:rsidP="00962511">
      <w:pPr>
        <w:spacing w:line="360" w:lineRule="auto"/>
        <w:ind w:firstLine="708"/>
        <w:jc w:val="both"/>
        <w:rPr>
          <w:b/>
          <w:i/>
        </w:rPr>
      </w:pPr>
      <w:r w:rsidRPr="00EE453D">
        <w:rPr>
          <w:b/>
          <w:i/>
        </w:rPr>
        <w:t>Családok Átmeneti Otthona</w:t>
      </w:r>
    </w:p>
    <w:p w:rsidR="003C1A79" w:rsidRPr="00EE453D" w:rsidRDefault="00AA69CB" w:rsidP="00545437">
      <w:pPr>
        <w:spacing w:line="360" w:lineRule="auto"/>
        <w:jc w:val="both"/>
      </w:pPr>
      <w:r>
        <w:t xml:space="preserve">A </w:t>
      </w:r>
      <w:r w:rsidR="00A32462" w:rsidRPr="00EE453D">
        <w:t>c</w:t>
      </w:r>
      <w:r w:rsidR="003C1A79" w:rsidRPr="00EE453D">
        <w:t>salá</w:t>
      </w:r>
      <w:r w:rsidR="00A32462" w:rsidRPr="00EE453D">
        <w:t>dok á</w:t>
      </w:r>
      <w:r w:rsidR="003C1A79" w:rsidRPr="00EE453D">
        <w:t>tmen</w:t>
      </w:r>
      <w:r w:rsidR="00A32462" w:rsidRPr="00EE453D">
        <w:t>eti o</w:t>
      </w:r>
      <w:r w:rsidR="003C1A79" w:rsidRPr="00EE453D">
        <w:t>tthonában nyújtott szolgáltatások célja, hogy a rászorultság mértékétől függően segítse</w:t>
      </w:r>
      <w:r w:rsidR="002D70A4">
        <w:t xml:space="preserve"> a családot a gyermeknevelésben, úgy, hogy a gyermek/</w:t>
      </w:r>
      <w:proofErr w:type="spellStart"/>
      <w:r w:rsidR="002D70A4">
        <w:t>ek</w:t>
      </w:r>
      <w:proofErr w:type="spellEnd"/>
      <w:r w:rsidR="002D70A4">
        <w:t xml:space="preserve"> és a szülők nem kényszerülnek megválni egymástól erre az időre sem. </w:t>
      </w:r>
      <w:r w:rsidR="003C1A79" w:rsidRPr="00EE453D">
        <w:t xml:space="preserve">Az intézmény </w:t>
      </w:r>
      <w:r w:rsidR="00545437">
        <w:t>célja</w:t>
      </w:r>
      <w:r w:rsidR="003C1A79" w:rsidRPr="00EE453D">
        <w:t xml:space="preserve"> az átmenetileg vagy tartósan fedél nélkül maradt családok segítése, támogatása annak érdekében, hogy továbbra is családként élhessenek, erőt gyűjthessenek és megerősödjenek. Támogatást kapnak azon családok is, amelyek családként még soha nem éltek együtt, vagy hosszabb-rövidebb idő óta külön kényszerültek élni, hogy a családegyesítés során lehetőséget kapjanak az együttélésben rejlő erőfor</w:t>
      </w:r>
      <w:r>
        <w:t>rások kipróbálására, mozgósítására</w:t>
      </w:r>
      <w:r w:rsidR="003C1A79" w:rsidRPr="00EE453D">
        <w:t xml:space="preserve">. </w:t>
      </w:r>
      <w:r w:rsidR="002D70A4">
        <w:t>Szükség esetén a családok átmeneti otthona befogadja a különböző okok miatt lakhatás nélkül maradt egyszülős családokat is, vagy az otthonából távozni kényszerülő szülőt és gyermekét.</w:t>
      </w:r>
    </w:p>
    <w:p w:rsidR="003C1A79" w:rsidRPr="00EE453D" w:rsidRDefault="003C1A79" w:rsidP="003C1A79">
      <w:pPr>
        <w:ind w:firstLine="709"/>
        <w:jc w:val="both"/>
        <w:rPr>
          <w:b/>
          <w:i/>
        </w:rPr>
      </w:pPr>
    </w:p>
    <w:p w:rsidR="00AA69CB" w:rsidRDefault="00AA69CB" w:rsidP="00615AC0">
      <w:pPr>
        <w:spacing w:line="360" w:lineRule="auto"/>
        <w:jc w:val="center"/>
        <w:rPr>
          <w:b/>
          <w:u w:val="double"/>
        </w:rPr>
      </w:pPr>
    </w:p>
    <w:p w:rsidR="00B26C7B" w:rsidRPr="00EE453D" w:rsidRDefault="00615AC0" w:rsidP="00615AC0">
      <w:pPr>
        <w:spacing w:line="360" w:lineRule="auto"/>
        <w:jc w:val="center"/>
      </w:pPr>
      <w:r w:rsidRPr="00EE453D">
        <w:rPr>
          <w:b/>
          <w:u w:val="double"/>
        </w:rPr>
        <w:lastRenderedPageBreak/>
        <w:t>Gyermekvédelmi szak</w:t>
      </w:r>
      <w:r w:rsidR="00B26C7B" w:rsidRPr="00EE453D">
        <w:rPr>
          <w:b/>
          <w:u w:val="double"/>
        </w:rPr>
        <w:t>ellátás</w:t>
      </w:r>
    </w:p>
    <w:p w:rsidR="00B26C7B" w:rsidRPr="00EE453D" w:rsidRDefault="00B26C7B" w:rsidP="00B26C7B">
      <w:pPr>
        <w:pStyle w:val="Szvegtrzs22"/>
        <w:spacing w:line="276" w:lineRule="auto"/>
        <w:rPr>
          <w:rFonts w:ascii="Times New Roman" w:hAnsi="Times New Roman"/>
          <w:b/>
          <w:szCs w:val="24"/>
        </w:rPr>
      </w:pPr>
    </w:p>
    <w:p w:rsidR="00B26C7B" w:rsidRPr="00EE453D" w:rsidRDefault="00B26C7B" w:rsidP="008F22C1">
      <w:pPr>
        <w:spacing w:line="360" w:lineRule="auto"/>
        <w:ind w:right="-82"/>
        <w:jc w:val="both"/>
      </w:pPr>
      <w:r w:rsidRPr="00EE453D">
        <w:t>A törvény a családjukat átmenetileg, vagy tartósan nélkülözni kényszerülő gyermekek számára a gyermekvédelmi sza</w:t>
      </w:r>
      <w:r w:rsidR="008330DC" w:rsidRPr="00EE453D">
        <w:t xml:space="preserve">kellátás biztosítását írja elő. A </w:t>
      </w:r>
      <w:r w:rsidRPr="00EE453D">
        <w:t>személyes gondoskod</w:t>
      </w:r>
      <w:r w:rsidR="008330DC" w:rsidRPr="00EE453D">
        <w:t>ást nyújtó szakellátás keretébe az otthont nyújtó ellátás, az utógondozói ellátás</w:t>
      </w:r>
      <w:r w:rsidR="002E3228">
        <w:t xml:space="preserve">, </w:t>
      </w:r>
      <w:r w:rsidRPr="00EE453D">
        <w:t>valamint a területi gyermekvédelmi szakszolg</w:t>
      </w:r>
      <w:r w:rsidR="008330DC" w:rsidRPr="00EE453D">
        <w:t>áltatás tartozik</w:t>
      </w:r>
      <w:r w:rsidRPr="00EE453D">
        <w:t xml:space="preserve">. </w:t>
      </w:r>
    </w:p>
    <w:p w:rsidR="00B26C7B" w:rsidRPr="00EE453D" w:rsidRDefault="00B26C7B" w:rsidP="00F5115F">
      <w:pPr>
        <w:pStyle w:val="Szvegtrzs21"/>
        <w:numPr>
          <w:ilvl w:val="12"/>
          <w:numId w:val="0"/>
        </w:numPr>
        <w:spacing w:line="360" w:lineRule="auto"/>
        <w:rPr>
          <w:rFonts w:ascii="Times New Roman" w:hAnsi="Times New Roman"/>
          <w:sz w:val="24"/>
          <w:szCs w:val="24"/>
        </w:rPr>
      </w:pPr>
      <w:bookmarkStart w:id="0" w:name="_Toc39390765"/>
      <w:r w:rsidRPr="00EE453D">
        <w:rPr>
          <w:rFonts w:ascii="Times New Roman" w:hAnsi="Times New Roman"/>
          <w:sz w:val="24"/>
          <w:szCs w:val="24"/>
        </w:rPr>
        <w:t>A gyermekvédelmi intézmények az alábbi feladat</w:t>
      </w:r>
      <w:bookmarkEnd w:id="0"/>
      <w:r w:rsidRPr="00EE453D">
        <w:rPr>
          <w:rFonts w:ascii="Times New Roman" w:hAnsi="Times New Roman"/>
          <w:sz w:val="24"/>
          <w:szCs w:val="24"/>
        </w:rPr>
        <w:t>okat látják el:</w:t>
      </w:r>
    </w:p>
    <w:p w:rsidR="00B26C7B" w:rsidRPr="00EE453D" w:rsidRDefault="00B26C7B" w:rsidP="00AF2EF1">
      <w:pPr>
        <w:pStyle w:val="Szvegtrzs21"/>
        <w:numPr>
          <w:ilvl w:val="0"/>
          <w:numId w:val="4"/>
        </w:numPr>
        <w:tabs>
          <w:tab w:val="left" w:pos="1440"/>
        </w:tabs>
        <w:spacing w:line="360" w:lineRule="auto"/>
        <w:rPr>
          <w:rFonts w:ascii="Times New Roman" w:hAnsi="Times New Roman"/>
          <w:sz w:val="24"/>
          <w:szCs w:val="24"/>
        </w:rPr>
      </w:pPr>
      <w:r w:rsidRPr="00EE453D">
        <w:rPr>
          <w:rFonts w:ascii="Times New Roman" w:hAnsi="Times New Roman"/>
          <w:sz w:val="24"/>
          <w:szCs w:val="24"/>
        </w:rPr>
        <w:t xml:space="preserve">a 0-18 éves korú átmeneti és tartós nevelésbe vett gyermekek teljes körű ellátása, törvényes képviselete, szükségletüknek megfelelő gondozása, nevelése, tankötelezettségük biztosítása, önálló életvitelük elősegítése, </w:t>
      </w:r>
    </w:p>
    <w:p w:rsidR="00B26C7B" w:rsidRPr="00EE453D" w:rsidRDefault="00B26C7B" w:rsidP="00AF2EF1">
      <w:pPr>
        <w:pStyle w:val="Szvegtrzs21"/>
        <w:numPr>
          <w:ilvl w:val="0"/>
          <w:numId w:val="4"/>
        </w:numPr>
        <w:tabs>
          <w:tab w:val="left" w:pos="1440"/>
        </w:tabs>
        <w:spacing w:line="360" w:lineRule="auto"/>
        <w:rPr>
          <w:rFonts w:ascii="Times New Roman" w:hAnsi="Times New Roman"/>
          <w:sz w:val="24"/>
          <w:szCs w:val="24"/>
        </w:rPr>
      </w:pPr>
      <w:r w:rsidRPr="00EE453D">
        <w:rPr>
          <w:rFonts w:ascii="Times New Roman" w:hAnsi="Times New Roman"/>
          <w:sz w:val="24"/>
          <w:szCs w:val="24"/>
        </w:rPr>
        <w:t xml:space="preserve">a gyermekvédelmi gondoskodásban nagykorúvá vált fiatal felnőttek (18-25 éves korú) utógondozása, utógondozói ellátása a gyámhivatal elrendelése alapján, </w:t>
      </w:r>
    </w:p>
    <w:p w:rsidR="00B26C7B" w:rsidRPr="00EE453D" w:rsidRDefault="00B26C7B" w:rsidP="00F5115F">
      <w:pPr>
        <w:spacing w:line="360" w:lineRule="auto"/>
        <w:ind w:left="360" w:right="-82"/>
        <w:jc w:val="both"/>
        <w:rPr>
          <w:u w:val="single"/>
        </w:rPr>
      </w:pPr>
    </w:p>
    <w:p w:rsidR="00612B40" w:rsidRDefault="00A844A0" w:rsidP="00612B40">
      <w:pPr>
        <w:spacing w:line="360" w:lineRule="auto"/>
        <w:ind w:right="-82"/>
        <w:jc w:val="both"/>
        <w:rPr>
          <w:rFonts w:asciiTheme="majorHAnsi" w:hAnsiTheme="majorHAnsi"/>
          <w:b/>
        </w:rPr>
      </w:pPr>
      <w:r w:rsidRPr="002D70A4">
        <w:rPr>
          <w:rFonts w:asciiTheme="majorHAnsi" w:hAnsiTheme="majorHAnsi"/>
          <w:b/>
        </w:rPr>
        <w:t>Otthont nyújtó ellátás</w:t>
      </w:r>
    </w:p>
    <w:p w:rsidR="00886666" w:rsidRDefault="002D70A4" w:rsidP="00612B40">
      <w:pPr>
        <w:spacing w:line="360" w:lineRule="auto"/>
        <w:ind w:right="-82"/>
        <w:jc w:val="both"/>
      </w:pPr>
      <w:r w:rsidRPr="002D70A4">
        <w:t>Az otthont nyújtó ellátás magában foglalja az elhelyezett gyermek, fiatal teljes körű ellátását</w:t>
      </w:r>
      <w:r>
        <w:t xml:space="preserve"> (étkeztetés, ruházattal való ellátás, egészségügyi ellátás, gondozás-nevelés, oktatás, lakhatás</w:t>
      </w:r>
      <w:r w:rsidR="00886666">
        <w:t>)</w:t>
      </w:r>
      <w:proofErr w:type="gramStart"/>
      <w:r w:rsidR="00886666">
        <w:t xml:space="preserve">; </w:t>
      </w:r>
      <w:r w:rsidRPr="002D70A4">
        <w:t xml:space="preserve"> a</w:t>
      </w:r>
      <w:proofErr w:type="gramEnd"/>
      <w:r w:rsidRPr="002D70A4">
        <w:t xml:space="preserve"> családi kapcsolatok </w:t>
      </w:r>
      <w:r>
        <w:t xml:space="preserve">fenntartását és a hazakerülést segítő családgondozást – vagy ha ez nem lehetséges, akkor az örökbefogadás elősegítését; valamint a visszailleszkedéshez, az önálló életkezdéshez szükséges utógondozást. </w:t>
      </w:r>
    </w:p>
    <w:p w:rsidR="00886666" w:rsidRDefault="00886666" w:rsidP="00612B40">
      <w:pPr>
        <w:spacing w:line="360" w:lineRule="auto"/>
        <w:ind w:right="-82"/>
        <w:jc w:val="both"/>
      </w:pPr>
      <w:r>
        <w:t>Az otthont nyújtó ellátások igénybevételéhez hatósági intézkedés szükséges, amelyet átmeneti és tartós nevelésbe vétel esetén a kerületi gyámhivatal, ideiglenes elhelyezés esetén a gyermekvédelmi törvényben meghatározott hatóságok hozhatnak meg.</w:t>
      </w:r>
    </w:p>
    <w:p w:rsidR="00886666" w:rsidRDefault="00886666" w:rsidP="00612B40">
      <w:pPr>
        <w:spacing w:line="360" w:lineRule="auto"/>
        <w:ind w:right="-82"/>
        <w:jc w:val="both"/>
      </w:pPr>
      <w:r>
        <w:t xml:space="preserve">A gyermek elhelyezésére a javaslatot szakértői vizsgálat alapján a területi gyermekvédelmi szakszolgálat (Budapesten a Módszertani Gyermekvédelmi Szakszolgálat – TEGYESZ) készíti el. </w:t>
      </w:r>
    </w:p>
    <w:p w:rsidR="00886666" w:rsidRDefault="00886666" w:rsidP="00612B40">
      <w:pPr>
        <w:spacing w:line="360" w:lineRule="auto"/>
        <w:ind w:right="-82"/>
        <w:jc w:val="both"/>
      </w:pPr>
    </w:p>
    <w:p w:rsidR="00886666" w:rsidRDefault="00886666" w:rsidP="00612B40">
      <w:pPr>
        <w:spacing w:line="360" w:lineRule="auto"/>
        <w:ind w:right="-82"/>
        <w:jc w:val="both"/>
      </w:pPr>
      <w:r>
        <w:t xml:space="preserve">Különleges ellátást kell biztosítani a tartósan </w:t>
      </w:r>
      <w:proofErr w:type="gramStart"/>
      <w:r>
        <w:t>beteg</w:t>
      </w:r>
      <w:proofErr w:type="gramEnd"/>
      <w:r>
        <w:t xml:space="preserve"> ill. fogyatékos, valamint a 3 évesnél fiatalabb gyerekek számára (különleges szükséglet).</w:t>
      </w:r>
    </w:p>
    <w:p w:rsidR="00886666" w:rsidRDefault="00886666" w:rsidP="00612B40">
      <w:pPr>
        <w:spacing w:line="360" w:lineRule="auto"/>
        <w:ind w:right="-82"/>
        <w:jc w:val="both"/>
      </w:pPr>
      <w:r>
        <w:t xml:space="preserve">Speciális ellátást kell biztosítani a súlyos személyiségfejlődési és pszichés zavarokkal küzdő; a súlyos beilleszkedési zavarokat, vagy antiszociális magatartást tanúsító; továbbá </w:t>
      </w:r>
      <w:proofErr w:type="gramStart"/>
      <w:r>
        <w:t>a</w:t>
      </w:r>
      <w:proofErr w:type="gramEnd"/>
      <w:r>
        <w:t xml:space="preserve"> alkohol, drog és egyéb pszichoaktív szerekkel küzdő, szenvedélybeteg gyermekek számára (speciális szükséglet).</w:t>
      </w:r>
    </w:p>
    <w:p w:rsidR="00886666" w:rsidRPr="002D70A4" w:rsidRDefault="00886666" w:rsidP="00612B40">
      <w:pPr>
        <w:spacing w:line="360" w:lineRule="auto"/>
        <w:ind w:right="-82"/>
        <w:jc w:val="both"/>
      </w:pPr>
      <w:r>
        <w:t>Az otthont nyújtó ellátások két lehetséges formája a nevelőszülői gondoskodás és a gyermekotthoni elhelyezés.</w:t>
      </w:r>
    </w:p>
    <w:p w:rsidR="00775165" w:rsidRPr="00612B40" w:rsidRDefault="003831B6" w:rsidP="00612B40">
      <w:pPr>
        <w:spacing w:line="360" w:lineRule="auto"/>
        <w:ind w:right="-82"/>
        <w:jc w:val="both"/>
        <w:rPr>
          <w:rFonts w:asciiTheme="majorHAnsi" w:hAnsiTheme="majorHAnsi"/>
          <w:b/>
          <w:i/>
          <w:u w:val="single"/>
        </w:rPr>
      </w:pPr>
      <w:r w:rsidRPr="00EE453D">
        <w:rPr>
          <w:b/>
          <w:i/>
        </w:rPr>
        <w:lastRenderedPageBreak/>
        <w:t>Nevelőszülő</w:t>
      </w:r>
      <w:r w:rsidR="00775165" w:rsidRPr="00EE453D">
        <w:rPr>
          <w:b/>
          <w:i/>
        </w:rPr>
        <w:t>:</w:t>
      </w:r>
    </w:p>
    <w:p w:rsidR="00612B40" w:rsidRDefault="00775165" w:rsidP="00582EDE">
      <w:pPr>
        <w:spacing w:line="360" w:lineRule="auto"/>
        <w:ind w:right="-79"/>
        <w:jc w:val="both"/>
      </w:pPr>
      <w:r w:rsidRPr="00EE453D">
        <w:t>A hagyományos</w:t>
      </w:r>
      <w:r w:rsidR="003831B6" w:rsidRPr="00EE453D">
        <w:t>,</w:t>
      </w:r>
      <w:r w:rsidRPr="00EE453D">
        <w:t xml:space="preserve"> valamint a hivatásos nevelőszülő befogadja a szakszolgálat kijelölése alapján a gyámhivatal által átmeneti vagy tartós nevelésbe vett</w:t>
      </w:r>
      <w:r w:rsidR="00E401D7">
        <w:t xml:space="preserve"> gyermeket</w:t>
      </w:r>
      <w:r w:rsidRPr="00EE453D">
        <w:t>. A gondozott gyermek számára a nevelőszülő saját háztartásában biztosítja az egyéni gondozási - nevelési tervnek megfelelően a</w:t>
      </w:r>
      <w:r w:rsidR="00534F8C">
        <w:t>z ellátást.</w:t>
      </w:r>
      <w:r w:rsidRPr="00EE453D">
        <w:t xml:space="preserve"> A nevelőszülő elősegíti, hogy a gondozott gyermek sikeresen visszailleszkedjen vérszerinti családjába, illetve örökbefogadó családjába beilleszkedjen.</w:t>
      </w:r>
    </w:p>
    <w:p w:rsidR="00886666" w:rsidRPr="00612B40" w:rsidRDefault="00886666" w:rsidP="00582EDE">
      <w:pPr>
        <w:spacing w:before="200" w:line="360" w:lineRule="auto"/>
        <w:jc w:val="both"/>
        <w:rPr>
          <w:b/>
          <w:i/>
          <w:u w:val="single"/>
        </w:rPr>
      </w:pPr>
      <w:r w:rsidRPr="00EE453D">
        <w:rPr>
          <w:b/>
          <w:i/>
        </w:rPr>
        <w:t>Gyermekotthon</w:t>
      </w:r>
    </w:p>
    <w:p w:rsidR="00886666" w:rsidRDefault="00886666" w:rsidP="00886666">
      <w:pPr>
        <w:spacing w:line="360" w:lineRule="auto"/>
        <w:jc w:val="both"/>
      </w:pPr>
      <w:r w:rsidRPr="00EE453D">
        <w:t>A gyermekotthon megszakítás n</w:t>
      </w:r>
      <w:r>
        <w:t>élküli munkarend szerint működő bentlakásos</w:t>
      </w:r>
      <w:r w:rsidRPr="00EE453D">
        <w:t xml:space="preserve"> gyermekintézmény, amely a gondozott gyermekek számára alaptevékenységként biztosí</w:t>
      </w:r>
      <w:r>
        <w:t>tja az otthont nyújtó ellátást, a f</w:t>
      </w:r>
      <w:r w:rsidRPr="00EE453D">
        <w:t>iatal felnőtt</w:t>
      </w:r>
      <w:r>
        <w:t>ek</w:t>
      </w:r>
      <w:r w:rsidRPr="00EE453D">
        <w:t xml:space="preserve"> számára utógondozói ellátást biztosít, szükség esetén külső férőhelyeket működtet. </w:t>
      </w:r>
      <w:r>
        <w:t>A gyermekotthonnak legalább 12,</w:t>
      </w:r>
      <w:r w:rsidRPr="00EE453D">
        <w:t xml:space="preserve"> legfeljebb 48 fő ellátására alkalmasnak kell lennie. </w:t>
      </w:r>
      <w:r w:rsidR="00582EDE">
        <w:t xml:space="preserve">A gyermekotthonokban a gyermekek csoportokban élnek, egy csoport létszáma maximum 12 fő lehet. A gondozást-nevelést szakképzett </w:t>
      </w:r>
      <w:proofErr w:type="gramStart"/>
      <w:r w:rsidR="00582EDE">
        <w:t>nevelő(</w:t>
      </w:r>
      <w:proofErr w:type="gramEnd"/>
      <w:r w:rsidR="00582EDE">
        <w:t>k)</w:t>
      </w:r>
      <w:proofErr w:type="spellStart"/>
      <w:r w:rsidR="00582EDE">
        <w:t>ből</w:t>
      </w:r>
      <w:proofErr w:type="spellEnd"/>
      <w:r w:rsidR="00582EDE">
        <w:t>, gyermekfelügyelőkből és gyermekvédelemi asszisztensekből álló munkacsoport biztosítja. Rajtuk kívül minden gyermekotthonban működik családgondozó-utógondozó; pszichológus és fejlesztő pedagógus is.</w:t>
      </w:r>
    </w:p>
    <w:p w:rsidR="00582EDE" w:rsidRPr="00EE453D" w:rsidRDefault="00582EDE" w:rsidP="00582EDE">
      <w:pPr>
        <w:spacing w:line="360" w:lineRule="auto"/>
        <w:jc w:val="both"/>
      </w:pPr>
      <w:r>
        <w:t xml:space="preserve">A Fővárosi Önkormányzat által fenntartott gyermekotthonok bemutatkozó anyagai megtekinthetőek a </w:t>
      </w:r>
      <w:hyperlink r:id="rId5" w:history="1">
        <w:r w:rsidRPr="00D40310">
          <w:rPr>
            <w:rStyle w:val="Hiperhivatkozs"/>
          </w:rPr>
          <w:t>www.tegyesz.hu</w:t>
        </w:r>
      </w:hyperlink>
      <w:r>
        <w:t>honlapon.</w:t>
      </w:r>
    </w:p>
    <w:p w:rsidR="00775165" w:rsidRPr="00612B40" w:rsidRDefault="008F22C1" w:rsidP="00582EDE">
      <w:pPr>
        <w:spacing w:before="200" w:line="360" w:lineRule="auto"/>
        <w:ind w:right="-79"/>
        <w:jc w:val="both"/>
      </w:pPr>
      <w:r>
        <w:rPr>
          <w:b/>
          <w:i/>
        </w:rPr>
        <w:t>Lakásotthoni ellátás</w:t>
      </w:r>
    </w:p>
    <w:p w:rsidR="00612B40" w:rsidRDefault="00775165" w:rsidP="00612B40">
      <w:pPr>
        <w:spacing w:line="360" w:lineRule="auto"/>
        <w:ind w:right="-79"/>
        <w:jc w:val="both"/>
      </w:pPr>
      <w:r w:rsidRPr="00EE453D">
        <w:t>A gyermekotthon sajátos formája a lakásotthon, amely legfeljebb 12 gyermek részére nyújt ellátást önálló lakásban vagy családi házban, családias körülményeket biztosítva. A lakásotthonokban kialakított csoportgazdálkodás pedagógiai célja a családi háztartás vezetésének modellezése annak érdekében, hogy a gondozott gyermek képessé váljon saját háztartás vezetésére.</w:t>
      </w:r>
      <w:r w:rsidR="00582EDE">
        <w:t xml:space="preserve"> A lakásotthoni csoportokban általában 6 munkatársból álló nevelői team foglakozik az ott elhelyezett gyerekekkel.</w:t>
      </w:r>
    </w:p>
    <w:p w:rsidR="00775165" w:rsidRPr="00EE453D" w:rsidRDefault="00775165" w:rsidP="00775165">
      <w:pPr>
        <w:spacing w:line="360" w:lineRule="auto"/>
        <w:jc w:val="both"/>
      </w:pPr>
      <w:r w:rsidRPr="00EE453D">
        <w:t>A speciális ellátás kiterjed a gyermek korához, állapotához és szükségleteihez igazodó oktatásra, szakképzésre, foglalkoztatásra, valamint ápolására, szocializációjára és reszocializációjára, továbbá habilitációs és rehabilitációs kezelésére is.</w:t>
      </w:r>
    </w:p>
    <w:p w:rsidR="00775165" w:rsidRPr="00EE453D" w:rsidRDefault="00775165" w:rsidP="00775165">
      <w:pPr>
        <w:spacing w:before="200" w:line="360" w:lineRule="auto"/>
        <w:ind w:right="-79"/>
        <w:jc w:val="both"/>
        <w:outlineLvl w:val="0"/>
        <w:rPr>
          <w:b/>
          <w:i/>
        </w:rPr>
      </w:pPr>
      <w:r w:rsidRPr="00EE453D">
        <w:rPr>
          <w:b/>
          <w:i/>
        </w:rPr>
        <w:t>Befo</w:t>
      </w:r>
      <w:r w:rsidR="008F22C1">
        <w:rPr>
          <w:b/>
          <w:i/>
        </w:rPr>
        <w:t>gadó otthoni ellátás</w:t>
      </w:r>
    </w:p>
    <w:p w:rsidR="00775165" w:rsidRPr="00EE453D" w:rsidRDefault="00775165" w:rsidP="00775165">
      <w:pPr>
        <w:spacing w:line="360" w:lineRule="auto"/>
        <w:ind w:right="-82"/>
        <w:jc w:val="both"/>
      </w:pPr>
      <w:r w:rsidRPr="00EE453D">
        <w:t>A rendőrség által megtalált, vagy súlyos veszélyeztetés miatt gyámhatóság által azonnali kiemelést igénylő, ideiglenes hatállyal elhelyez</w:t>
      </w:r>
      <w:r w:rsidR="00CE65AD">
        <w:t>ett gyermekek részére a Módszertani</w:t>
      </w:r>
      <w:r w:rsidRPr="00EE453D">
        <w:t xml:space="preserve"> Gyermekvédelmi Szakszolgálat befogadó otthonaiban biztosított ellátás.</w:t>
      </w:r>
    </w:p>
    <w:p w:rsidR="00775165" w:rsidRPr="00EE453D" w:rsidRDefault="00775165" w:rsidP="00775165">
      <w:pPr>
        <w:spacing w:line="360" w:lineRule="auto"/>
        <w:ind w:right="-82"/>
        <w:jc w:val="both"/>
      </w:pPr>
      <w:r w:rsidRPr="00EE453D">
        <w:lastRenderedPageBreak/>
        <w:t xml:space="preserve">Átmenetileg nyújt segítséget a krízishelyzetben lévő gyermekeknek mindaddig, amíg vagy gyermekvédelmi gondoskodásba kerülnek és a személyiségüknek, életkoruknak megfelelő gondozási helyre kerülnek, vagy visszatérnek családi környezetükbe. </w:t>
      </w:r>
    </w:p>
    <w:p w:rsidR="00775165" w:rsidRPr="00EE453D" w:rsidRDefault="00775165" w:rsidP="00775165">
      <w:pPr>
        <w:spacing w:before="200" w:line="360" w:lineRule="auto"/>
        <w:jc w:val="both"/>
        <w:rPr>
          <w:b/>
          <w:i/>
        </w:rPr>
      </w:pPr>
      <w:r w:rsidRPr="00EE453D">
        <w:rPr>
          <w:b/>
          <w:i/>
        </w:rPr>
        <w:t xml:space="preserve">Anya és gyermeke együttes ellátása  </w:t>
      </w:r>
    </w:p>
    <w:p w:rsidR="00775165" w:rsidRPr="00EE453D" w:rsidRDefault="00775165" w:rsidP="00775165">
      <w:pPr>
        <w:spacing w:line="360" w:lineRule="auto"/>
        <w:jc w:val="both"/>
      </w:pPr>
      <w:r w:rsidRPr="00EE453D">
        <w:t>A gyermekotthon a gondozott kérelmére befogadhatja annak saját gyermekét, a gyermek otthontalanná vált szülőjét, valamint a szociális válsághelyzetben lévő várandós anyát is.</w:t>
      </w:r>
    </w:p>
    <w:p w:rsidR="00612B40" w:rsidRDefault="006E65CA" w:rsidP="00612B40">
      <w:pPr>
        <w:spacing w:line="360" w:lineRule="auto"/>
        <w:jc w:val="both"/>
        <w:rPr>
          <w:u w:val="single"/>
        </w:rPr>
      </w:pPr>
      <w:r w:rsidRPr="00EE453D">
        <w:t>Cél</w:t>
      </w:r>
      <w:r w:rsidR="00775165" w:rsidRPr="00EE453D">
        <w:t xml:space="preserve"> az anya-gyermek kapcsolat fenntartása, erősítése olyan szintig, hogy a gondozás befejeződésekor együtt tudjanak kilépni az otthonból</w:t>
      </w:r>
      <w:r w:rsidR="00534F8C">
        <w:t xml:space="preserve"> egy stabil környezetbe</w:t>
      </w:r>
      <w:r w:rsidR="00775165" w:rsidRPr="00EE453D">
        <w:t>. Fontos az is, hogy ez alatt az idő alatt az anyák tanuljanak, és lehetőleg olyan szakmát szerezzenek, amiből később akár önállóan is meg tudnak</w:t>
      </w:r>
      <w:r w:rsidR="00534F8C">
        <w:t xml:space="preserve"> élni gyermekükkel.</w:t>
      </w:r>
    </w:p>
    <w:p w:rsidR="00775165" w:rsidRPr="00EE453D" w:rsidRDefault="00775165" w:rsidP="00775165">
      <w:pPr>
        <w:spacing w:before="200" w:line="360" w:lineRule="auto"/>
        <w:jc w:val="both"/>
        <w:rPr>
          <w:b/>
          <w:i/>
        </w:rPr>
      </w:pPr>
      <w:r w:rsidRPr="00EE453D">
        <w:rPr>
          <w:b/>
          <w:i/>
        </w:rPr>
        <w:t>Egészségügyi gyermekotthon</w:t>
      </w:r>
    </w:p>
    <w:p w:rsidR="00775165" w:rsidRPr="00EE453D" w:rsidRDefault="00775165" w:rsidP="00775165">
      <w:pPr>
        <w:spacing w:line="360" w:lineRule="auto"/>
        <w:jc w:val="both"/>
      </w:pPr>
      <w:r w:rsidRPr="00EE453D">
        <w:t>Az egészségügyi gyermekotthonokban súlyos</w:t>
      </w:r>
      <w:r w:rsidR="00CE65AD">
        <w:t>an</w:t>
      </w:r>
      <w:r w:rsidRPr="00EE453D">
        <w:t>, halmozottan sérült (közép- és súlyos fokban értelmi sérült, mozgáskorlátozott vagy mozgásképtelen,</w:t>
      </w:r>
      <w:r w:rsidR="00CE65AD">
        <w:t xml:space="preserve"> ágyhoz kötött, még kerekesszékbe</w:t>
      </w:r>
      <w:r w:rsidRPr="00EE453D">
        <w:t xml:space="preserve"> sem helyezhető) gyermekeket/fiatalokat gondoznak. Az intézmény tevékenységi köre az 1-18 éves korú, sérült gyermekek ellátására terjed ki, de a nagykorúvá vált fiatalokat (akik ott nőttek fel) továbbra is gondozzák abban az esetben, ha helyhiány miatt nem tudják elhelyezni valamelyik</w:t>
      </w:r>
      <w:r w:rsidRPr="00EE453D">
        <w:rPr>
          <w:color w:val="FF0000"/>
        </w:rPr>
        <w:t xml:space="preserve"> </w:t>
      </w:r>
      <w:r w:rsidRPr="00EE453D">
        <w:t>fogyatékkal élő felnőttek ellátását biztosító otthonban.</w:t>
      </w:r>
    </w:p>
    <w:p w:rsidR="00775165" w:rsidRPr="00612B40" w:rsidRDefault="00775165" w:rsidP="00DB058C">
      <w:pPr>
        <w:spacing w:before="240" w:line="360" w:lineRule="auto"/>
        <w:jc w:val="both"/>
      </w:pPr>
      <w:r w:rsidRPr="00EE453D">
        <w:rPr>
          <w:b/>
          <w:i/>
        </w:rPr>
        <w:t>Különleges gyermekotthon (csecsemőotthoni)</w:t>
      </w:r>
    </w:p>
    <w:p w:rsidR="00775165" w:rsidRPr="00EE453D" w:rsidRDefault="00FF35B6" w:rsidP="00775165">
      <w:pPr>
        <w:spacing w:line="360" w:lineRule="auto"/>
        <w:jc w:val="both"/>
      </w:pPr>
      <w:r>
        <w:t>A különleges gyermekotthon 0-</w:t>
      </w:r>
      <w:r w:rsidR="00775165" w:rsidRPr="00EE453D">
        <w:t xml:space="preserve">3 éves, koruk miatt sajátos szükségletekkel bíró csecsemők és kisgyermekek ellátását biztosítja. </w:t>
      </w:r>
    </w:p>
    <w:p w:rsidR="00775165" w:rsidRPr="00612B40" w:rsidRDefault="00775165" w:rsidP="00DB058C">
      <w:pPr>
        <w:spacing w:before="240" w:line="360" w:lineRule="auto"/>
        <w:ind w:right="-79"/>
        <w:jc w:val="both"/>
      </w:pPr>
      <w:r w:rsidRPr="00EE453D">
        <w:rPr>
          <w:b/>
          <w:i/>
        </w:rPr>
        <w:t>Speciális gyermekotthon</w:t>
      </w:r>
    </w:p>
    <w:p w:rsidR="00775165" w:rsidRPr="00EE453D" w:rsidRDefault="00775165" w:rsidP="00775165">
      <w:pPr>
        <w:spacing w:line="360" w:lineRule="auto"/>
        <w:jc w:val="both"/>
      </w:pPr>
      <w:r w:rsidRPr="00EE453D">
        <w:t xml:space="preserve">Speciális gyermekotthon a szakellátás keretében a súlyos pszichés </w:t>
      </w:r>
      <w:r w:rsidR="00FF35B6">
        <w:t xml:space="preserve">vagy disszociális tüneteket mutató, illetve </w:t>
      </w:r>
      <w:r w:rsidRPr="00EE453D">
        <w:t>pszichoaktív szerekkel k</w:t>
      </w:r>
      <w:r w:rsidR="00CE65AD">
        <w:t>üzdő 12. életévét -  kivételes esetben</w:t>
      </w:r>
      <w:r w:rsidRPr="00EE453D">
        <w:t xml:space="preserve"> 10. életévét </w:t>
      </w:r>
      <w:r w:rsidR="00CE65AD">
        <w:t xml:space="preserve">- </w:t>
      </w:r>
      <w:r w:rsidRPr="00EE453D">
        <w:t>betöltött gondozott gyermek számára kötelezően ellátandó alapfeladatként a gyermek állapotához igazodó speciális ellátást biztosít. Legfeljebb 40 fő helyezhető el speciális gyermekotthonban</w:t>
      </w:r>
      <w:r w:rsidR="00FF35B6">
        <w:t xml:space="preserve"> (vagy gyermekotthon speciális csoportjában), ahol a gyerekek teljes körű ellátásának időtartama 2 év lehet</w:t>
      </w:r>
      <w:r w:rsidRPr="00EE453D">
        <w:t>.</w:t>
      </w:r>
    </w:p>
    <w:p w:rsidR="00775165" w:rsidRPr="00612B40" w:rsidRDefault="00775165" w:rsidP="00DB058C">
      <w:pPr>
        <w:spacing w:before="240" w:line="360" w:lineRule="auto"/>
        <w:jc w:val="both"/>
      </w:pPr>
      <w:r w:rsidRPr="00EE453D">
        <w:rPr>
          <w:b/>
          <w:i/>
        </w:rPr>
        <w:t>Utógondozó otthon</w:t>
      </w:r>
    </w:p>
    <w:p w:rsidR="00775165" w:rsidRPr="00EE453D" w:rsidRDefault="00775165" w:rsidP="00775165">
      <w:pPr>
        <w:pStyle w:val="NormlWeb"/>
        <w:spacing w:before="0" w:beforeAutospacing="0" w:after="0" w:afterAutospacing="0" w:line="360" w:lineRule="auto"/>
        <w:ind w:right="150"/>
        <w:jc w:val="both"/>
      </w:pPr>
      <w:r w:rsidRPr="00EE453D">
        <w:rPr>
          <w:color w:val="000000"/>
        </w:rPr>
        <w:t>Utógondozó otthonba a 18. életévüket betöltött f</w:t>
      </w:r>
      <w:r w:rsidR="0003762C">
        <w:rPr>
          <w:color w:val="000000"/>
        </w:rPr>
        <w:t>iatalok kérhetik elhelyezésüket</w:t>
      </w:r>
      <w:r w:rsidRPr="00EE453D">
        <w:rPr>
          <w:color w:val="000000"/>
        </w:rPr>
        <w:t xml:space="preserve"> az alábbi feltételek mellett: </w:t>
      </w:r>
    </w:p>
    <w:p w:rsidR="00775165" w:rsidRPr="00EE453D" w:rsidRDefault="00775165" w:rsidP="00AF2EF1">
      <w:pPr>
        <w:pStyle w:val="NormlWeb"/>
        <w:numPr>
          <w:ilvl w:val="1"/>
          <w:numId w:val="21"/>
        </w:numPr>
        <w:spacing w:before="0" w:beforeAutospacing="0" w:after="0" w:afterAutospacing="0" w:line="360" w:lineRule="auto"/>
        <w:ind w:left="1276" w:right="150"/>
        <w:jc w:val="both"/>
      </w:pPr>
      <w:r w:rsidRPr="00EE453D">
        <w:rPr>
          <w:color w:val="000000"/>
        </w:rPr>
        <w:lastRenderedPageBreak/>
        <w:t xml:space="preserve">nappali tagozaton tanulmányt folytat, ennek befejezéséig, illetve ezt követően 25 éves korig, ha </w:t>
      </w:r>
      <w:r w:rsidR="0003762C">
        <w:rPr>
          <w:color w:val="000000"/>
        </w:rPr>
        <w:t>tanulmányait még nem fejezte be,</w:t>
      </w:r>
      <w:r w:rsidRPr="00EE453D">
        <w:rPr>
          <w:color w:val="000000"/>
        </w:rPr>
        <w:t xml:space="preserve"> </w:t>
      </w:r>
    </w:p>
    <w:p w:rsidR="00775165" w:rsidRPr="00EE453D" w:rsidRDefault="00775165" w:rsidP="00AF2EF1">
      <w:pPr>
        <w:pStyle w:val="NormlWeb"/>
        <w:numPr>
          <w:ilvl w:val="1"/>
          <w:numId w:val="21"/>
        </w:numPr>
        <w:spacing w:before="0" w:beforeAutospacing="0" w:after="0" w:afterAutospacing="0" w:line="360" w:lineRule="auto"/>
        <w:ind w:left="1276" w:right="150"/>
        <w:jc w:val="both"/>
      </w:pPr>
      <w:r w:rsidRPr="00EE453D">
        <w:rPr>
          <w:color w:val="000000"/>
        </w:rPr>
        <w:t>önálló életvitelre nem képe</w:t>
      </w:r>
      <w:r w:rsidR="0003762C">
        <w:rPr>
          <w:color w:val="000000"/>
        </w:rPr>
        <w:t>s, vagy csökkent munkaképességű,</w:t>
      </w:r>
      <w:r w:rsidRPr="00EE453D">
        <w:rPr>
          <w:color w:val="000000"/>
        </w:rPr>
        <w:t xml:space="preserve"> </w:t>
      </w:r>
    </w:p>
    <w:p w:rsidR="00775165" w:rsidRPr="00EE453D" w:rsidRDefault="00775165" w:rsidP="00AF2EF1">
      <w:pPr>
        <w:pStyle w:val="NormlWeb"/>
        <w:numPr>
          <w:ilvl w:val="1"/>
          <w:numId w:val="21"/>
        </w:numPr>
        <w:spacing w:before="0" w:beforeAutospacing="0" w:after="0" w:afterAutospacing="0" w:line="360" w:lineRule="auto"/>
        <w:ind w:left="1276" w:right="150"/>
        <w:jc w:val="both"/>
      </w:pPr>
      <w:r w:rsidRPr="00EE453D">
        <w:rPr>
          <w:color w:val="000000"/>
        </w:rPr>
        <w:t>szociális intézménybe történő elhelyezésre vár.</w:t>
      </w:r>
    </w:p>
    <w:p w:rsidR="00775165" w:rsidRPr="00DB058C" w:rsidRDefault="00A844A0" w:rsidP="00612B40">
      <w:pPr>
        <w:spacing w:line="360" w:lineRule="auto"/>
        <w:ind w:right="-82"/>
        <w:jc w:val="both"/>
        <w:rPr>
          <w:rFonts w:asciiTheme="majorHAnsi" w:hAnsiTheme="majorHAnsi"/>
          <w:b/>
        </w:rPr>
      </w:pPr>
      <w:r w:rsidRPr="00DB058C">
        <w:rPr>
          <w:rFonts w:asciiTheme="majorHAnsi" w:hAnsiTheme="majorHAnsi"/>
          <w:b/>
        </w:rPr>
        <w:t>Utógondozói ellátás</w:t>
      </w:r>
    </w:p>
    <w:p w:rsidR="00775165" w:rsidRPr="00EE453D" w:rsidRDefault="00775165" w:rsidP="00775165">
      <w:pPr>
        <w:pStyle w:val="Szvegtrzs"/>
        <w:spacing w:line="360" w:lineRule="auto"/>
        <w:jc w:val="both"/>
        <w:rPr>
          <w:sz w:val="24"/>
          <w:szCs w:val="24"/>
        </w:rPr>
      </w:pPr>
      <w:r w:rsidRPr="00EE453D">
        <w:rPr>
          <w:sz w:val="24"/>
          <w:szCs w:val="24"/>
        </w:rPr>
        <w:t xml:space="preserve">Az </w:t>
      </w:r>
      <w:r w:rsidRPr="00EE453D">
        <w:rPr>
          <w:bCs/>
          <w:iCs/>
          <w:sz w:val="24"/>
          <w:szCs w:val="24"/>
        </w:rPr>
        <w:t>utógondozói ellátás</w:t>
      </w:r>
      <w:r w:rsidRPr="00EE453D">
        <w:rPr>
          <w:sz w:val="24"/>
          <w:szCs w:val="24"/>
        </w:rPr>
        <w:t xml:space="preserve"> a gyermekvédelmi szakellátás </w:t>
      </w:r>
      <w:r w:rsidRPr="00EE453D">
        <w:rPr>
          <w:bCs/>
          <w:iCs/>
          <w:sz w:val="24"/>
          <w:szCs w:val="24"/>
        </w:rPr>
        <w:t>kimeneti fázisa</w:t>
      </w:r>
      <w:r w:rsidRPr="00EE453D">
        <w:rPr>
          <w:sz w:val="24"/>
          <w:szCs w:val="24"/>
        </w:rPr>
        <w:t>, a gondozott nagykorúvá válása után, 18-2</w:t>
      </w:r>
      <w:r w:rsidR="00DB058C">
        <w:rPr>
          <w:sz w:val="24"/>
          <w:szCs w:val="24"/>
        </w:rPr>
        <w:t>1</w:t>
      </w:r>
      <w:r w:rsidRPr="00EE453D">
        <w:rPr>
          <w:sz w:val="24"/>
          <w:szCs w:val="24"/>
        </w:rPr>
        <w:t xml:space="preserve"> éves kor között </w:t>
      </w:r>
      <w:r w:rsidR="00DB058C">
        <w:rPr>
          <w:sz w:val="24"/>
          <w:szCs w:val="24"/>
        </w:rPr>
        <w:t xml:space="preserve">(nappali tagozaton tanulók esetében 18-25 éves kor között) </w:t>
      </w:r>
      <w:r w:rsidRPr="00EE453D">
        <w:rPr>
          <w:sz w:val="24"/>
          <w:szCs w:val="24"/>
        </w:rPr>
        <w:t>biztosítható.</w:t>
      </w:r>
    </w:p>
    <w:p w:rsidR="00775165" w:rsidRPr="00EE453D" w:rsidRDefault="00775165" w:rsidP="00775165">
      <w:pPr>
        <w:pStyle w:val="Szvegtrzs"/>
        <w:spacing w:line="360" w:lineRule="auto"/>
        <w:jc w:val="both"/>
        <w:rPr>
          <w:sz w:val="24"/>
          <w:szCs w:val="24"/>
        </w:rPr>
      </w:pPr>
      <w:r w:rsidRPr="00EE453D">
        <w:rPr>
          <w:sz w:val="24"/>
          <w:szCs w:val="24"/>
        </w:rPr>
        <w:t>Utógondozói ellátásra az a fiatal felnőtt jogosult, aki jövedelméből létfenntartását biztosítani nem tudja; vagy nappali tagozaton (akár középiskolában, akár felsőfokú intézményben) tanulmányokat folytat; vagy szociális bentlakásos intézménybe elhelyezését várja. Az utógondozói ellátás keretében segítséget kell nyújtani a fiatal felnőttek részére az önálló életük megkezdéséhez, és a megélhetésük biztosításához szükséges feltételek kialakításához.</w:t>
      </w:r>
    </w:p>
    <w:p w:rsidR="00775165" w:rsidRPr="00EE453D" w:rsidRDefault="00775165" w:rsidP="00775165">
      <w:pPr>
        <w:pStyle w:val="Szvegtrzs3"/>
        <w:rPr>
          <w:rFonts w:ascii="Times New Roman" w:hAnsi="Times New Roman" w:cs="Times New Roman"/>
          <w:b w:val="0"/>
        </w:rPr>
      </w:pPr>
      <w:r w:rsidRPr="00EE453D">
        <w:rPr>
          <w:rFonts w:ascii="Times New Roman" w:hAnsi="Times New Roman" w:cs="Times New Roman"/>
          <w:b w:val="0"/>
        </w:rPr>
        <w:t xml:space="preserve">Ellátásuk történhet a fiatalt addig gondozó nevelőszülői családban vagy intézményes keretek között: utógondozó otthonban, gyermekotthonban létesített külön ún. utógondozói csoportban, vagy integráltan a kiskorúakat gondozó csoportban. </w:t>
      </w:r>
    </w:p>
    <w:p w:rsidR="00775165" w:rsidRPr="00EE453D" w:rsidRDefault="00775165" w:rsidP="00775165">
      <w:pPr>
        <w:spacing w:line="360" w:lineRule="auto"/>
        <w:jc w:val="both"/>
        <w:rPr>
          <w:bCs/>
        </w:rPr>
      </w:pPr>
      <w:r w:rsidRPr="00EE453D">
        <w:rPr>
          <w:bCs/>
        </w:rPr>
        <w:t>Az utógondozói ellátás célja az ellátásban részesülő fiatal felnőttek azon képességeinek és készségeinek erősítése, amelyek alkalmassá teszik őket az önálló életvitel kialakítására és működtetésére, a saját sorsáért felelősséget vállalni képes felnőtt szerepének elfogadására, a hosszú távú, eredményes társadalmi beilleszkedésre.</w:t>
      </w:r>
    </w:p>
    <w:p w:rsidR="003831B6" w:rsidRPr="00DB058C" w:rsidRDefault="00A844A0" w:rsidP="00DB058C">
      <w:pPr>
        <w:spacing w:before="240" w:line="360" w:lineRule="auto"/>
        <w:ind w:right="-79"/>
        <w:jc w:val="both"/>
        <w:rPr>
          <w:rFonts w:asciiTheme="majorHAnsi" w:hAnsiTheme="majorHAnsi"/>
          <w:b/>
        </w:rPr>
      </w:pPr>
      <w:r w:rsidRPr="00DB058C">
        <w:rPr>
          <w:rFonts w:asciiTheme="majorHAnsi" w:hAnsiTheme="majorHAnsi"/>
          <w:b/>
        </w:rPr>
        <w:t>Területi gyermekvédelmi szakszolgáltatás</w:t>
      </w:r>
    </w:p>
    <w:p w:rsidR="00775165" w:rsidRPr="00EE453D" w:rsidRDefault="00775165" w:rsidP="00775165">
      <w:pPr>
        <w:spacing w:line="360" w:lineRule="auto"/>
        <w:ind w:right="-82"/>
        <w:jc w:val="both"/>
        <w:outlineLvl w:val="0"/>
        <w:rPr>
          <w:b/>
          <w:i/>
        </w:rPr>
      </w:pPr>
      <w:r w:rsidRPr="00EE453D">
        <w:rPr>
          <w:b/>
          <w:i/>
        </w:rPr>
        <w:t>Módszerta</w:t>
      </w:r>
      <w:r w:rsidR="00DB058C">
        <w:rPr>
          <w:b/>
          <w:i/>
        </w:rPr>
        <w:t>ni Gyermekvédelmi Szakszolgálat</w:t>
      </w:r>
    </w:p>
    <w:p w:rsidR="00775165" w:rsidRPr="00EE453D" w:rsidRDefault="00775165" w:rsidP="00775165">
      <w:pPr>
        <w:spacing w:line="360" w:lineRule="auto"/>
        <w:ind w:right="-82"/>
        <w:jc w:val="both"/>
      </w:pPr>
      <w:r w:rsidRPr="00EE453D">
        <w:t>A Módszertani Gyermekvédelmi Szakszolgálat (korábbi nevén Területi Gyermekvédelmi Szakszolgálat, TEGYESZ) jelentős és fontos intézménytípus</w:t>
      </w:r>
      <w:proofErr w:type="gramStart"/>
      <w:r w:rsidRPr="00EE453D">
        <w:t>..</w:t>
      </w:r>
      <w:proofErr w:type="gramEnd"/>
      <w:r w:rsidRPr="00EE453D">
        <w:t xml:space="preserve"> A Szakszolgálat az egyetlen olyan intézmény – noha nem a kerületek tartják fenn és nem is járulnak hozzá a fenntartásához – amelyet a kerületi gyámhatóság korlátozás nélkül vehet igénybe és kötelezhet a tevékenységére. A Sza</w:t>
      </w:r>
      <w:r w:rsidR="00206902">
        <w:t>kszolgálat egyfajta diszpécselő</w:t>
      </w:r>
      <w:r w:rsidRPr="00EE453D">
        <w:t xml:space="preserve"> és ellátó intézmény, amelyet komplex feladatrendszere a gyermekvédelmi hálózat meghatározó szereplőjévé tesz.  E feladatrendszer a területi gyermekvédelmi szakszolgáltatás, amely az alábbi tevékenységi köröket jelenti:</w:t>
      </w:r>
    </w:p>
    <w:p w:rsidR="00775165" w:rsidRPr="00EE453D" w:rsidRDefault="00775165" w:rsidP="00775165">
      <w:pPr>
        <w:spacing w:line="360" w:lineRule="auto"/>
        <w:ind w:left="840" w:right="-79" w:hanging="132"/>
        <w:jc w:val="both"/>
      </w:pPr>
      <w:r w:rsidRPr="00EE453D">
        <w:t>- a fenntartó önkormányzat döntése alapján a gyermekek ideiglenes hatályú elhelyezését biztosító otthon (befogadó otthon) működtetése,</w:t>
      </w:r>
    </w:p>
    <w:p w:rsidR="00775165" w:rsidRPr="00EE453D" w:rsidRDefault="00775165" w:rsidP="00775165">
      <w:pPr>
        <w:spacing w:line="360" w:lineRule="auto"/>
        <w:ind w:right="-79" w:firstLine="708"/>
        <w:jc w:val="both"/>
      </w:pPr>
      <w:r w:rsidRPr="00EE453D">
        <w:t>- gyermekvédelmi szakértői bizottság működtetése,</w:t>
      </w:r>
    </w:p>
    <w:p w:rsidR="00775165" w:rsidRPr="00EE453D" w:rsidRDefault="00775165" w:rsidP="00775165">
      <w:pPr>
        <w:spacing w:line="360" w:lineRule="auto"/>
        <w:ind w:right="-79" w:firstLine="708"/>
        <w:jc w:val="both"/>
      </w:pPr>
      <w:r w:rsidRPr="00EE453D">
        <w:t>- a gondozási hely meghatározásának előkészítése,</w:t>
      </w:r>
    </w:p>
    <w:p w:rsidR="00775165" w:rsidRPr="00EE453D" w:rsidRDefault="00775165" w:rsidP="00775165">
      <w:pPr>
        <w:spacing w:line="360" w:lineRule="auto"/>
        <w:ind w:right="-79" w:firstLine="708"/>
        <w:jc w:val="both"/>
      </w:pPr>
      <w:r w:rsidRPr="00EE453D">
        <w:lastRenderedPageBreak/>
        <w:t>- nevelőszülői hálózat működtetése,</w:t>
      </w:r>
    </w:p>
    <w:p w:rsidR="00775165" w:rsidRPr="00EE453D" w:rsidRDefault="00775165" w:rsidP="00775165">
      <w:pPr>
        <w:spacing w:line="360" w:lineRule="auto"/>
        <w:ind w:right="-79" w:firstLine="708"/>
        <w:jc w:val="both"/>
      </w:pPr>
      <w:r w:rsidRPr="00EE453D">
        <w:t>- az örökbe fogadhatóvá nyilvánítás és az örökbefogadás előkészítése,</w:t>
      </w:r>
    </w:p>
    <w:p w:rsidR="00775165" w:rsidRPr="00EE453D" w:rsidRDefault="00775165" w:rsidP="00775165">
      <w:pPr>
        <w:spacing w:line="360" w:lineRule="auto"/>
        <w:ind w:right="-79" w:firstLine="708"/>
        <w:jc w:val="both"/>
      </w:pPr>
      <w:r w:rsidRPr="00EE453D">
        <w:t>- gyámi tanácsadók, hivatásos gyámok, és eseti gondnokok alkalmazása,</w:t>
      </w:r>
    </w:p>
    <w:p w:rsidR="00775165" w:rsidRPr="00EE453D" w:rsidRDefault="00206902" w:rsidP="00775165">
      <w:pPr>
        <w:spacing w:line="360" w:lineRule="auto"/>
        <w:ind w:left="840" w:right="-79" w:hanging="132"/>
        <w:jc w:val="both"/>
      </w:pPr>
      <w:r>
        <w:t xml:space="preserve">- </w:t>
      </w:r>
      <w:r w:rsidR="00775165" w:rsidRPr="00EE453D">
        <w:t>szakmai, módszertani segítségnyújtás a személyes gondoskodásra irányuló szakfeladatok ellátásához.</w:t>
      </w:r>
    </w:p>
    <w:p w:rsidR="00775165" w:rsidRPr="00EE453D" w:rsidRDefault="00775165" w:rsidP="00775165">
      <w:pPr>
        <w:spacing w:line="360" w:lineRule="auto"/>
        <w:ind w:right="-82"/>
        <w:jc w:val="both"/>
        <w:rPr>
          <w:b/>
          <w:i/>
        </w:rPr>
      </w:pPr>
    </w:p>
    <w:p w:rsidR="00B26C7B" w:rsidRPr="00EE453D" w:rsidRDefault="0049241C" w:rsidP="008F22C1">
      <w:pPr>
        <w:spacing w:line="360" w:lineRule="auto"/>
        <w:ind w:right="-82"/>
        <w:jc w:val="center"/>
        <w:rPr>
          <w:b/>
          <w:u w:val="double"/>
        </w:rPr>
      </w:pPr>
      <w:r w:rsidRPr="00EE453D">
        <w:rPr>
          <w:b/>
          <w:u w:val="double"/>
        </w:rPr>
        <w:t>Gyermekvédelmi gondoskodás/Hatósági intézkedések</w:t>
      </w:r>
    </w:p>
    <w:p w:rsidR="0049241C" w:rsidRPr="00EE453D" w:rsidRDefault="0049241C" w:rsidP="00F5115F">
      <w:pPr>
        <w:spacing w:line="360" w:lineRule="auto"/>
        <w:ind w:right="-82"/>
        <w:jc w:val="both"/>
        <w:rPr>
          <w:u w:val="single"/>
        </w:rPr>
      </w:pPr>
    </w:p>
    <w:p w:rsidR="00AC52AC" w:rsidRPr="00DB058C" w:rsidRDefault="008F22C1" w:rsidP="00F5115F">
      <w:pPr>
        <w:spacing w:line="360" w:lineRule="auto"/>
        <w:ind w:right="-82"/>
        <w:jc w:val="both"/>
        <w:rPr>
          <w:rFonts w:asciiTheme="majorHAnsi" w:hAnsiTheme="majorHAnsi"/>
          <w:b/>
        </w:rPr>
      </w:pPr>
      <w:r w:rsidRPr="00DB058C">
        <w:rPr>
          <w:rFonts w:asciiTheme="majorHAnsi" w:hAnsiTheme="majorHAnsi"/>
          <w:b/>
        </w:rPr>
        <w:t>Védelembe vétel</w:t>
      </w:r>
    </w:p>
    <w:p w:rsidR="00AC52AC" w:rsidRPr="005D23E6" w:rsidRDefault="008F22C1" w:rsidP="00F5115F">
      <w:pPr>
        <w:spacing w:line="360" w:lineRule="auto"/>
        <w:ind w:right="-82"/>
        <w:jc w:val="both"/>
      </w:pPr>
      <w:r>
        <w:t>Ha a szülő (vagy más törvényes képviselő) a gyermek veszélyeztetettségét nem tudja (vagy nem akarja) megszüntetni az alapellátások önkéntes igénybevételével, de feltételezhető, hogy – segítséggel - mégis biztosítható a gyermek fejlődése a családi környezetében, akkor a gyermeket a települési önkormányzat jegyzője védelembe veszi. A jegyző hivatalból legalább évente felülvizsgálja az intézkedés indokoltság</w:t>
      </w:r>
      <w:r w:rsidR="00206902">
        <w:t>át. A védelembe vétel esetében a szülő felügyeleti joga megmarad</w:t>
      </w:r>
      <w:r>
        <w:t>.</w:t>
      </w:r>
    </w:p>
    <w:p w:rsidR="00AC52AC" w:rsidRPr="00DB058C" w:rsidRDefault="00AC52AC" w:rsidP="00F5115F">
      <w:pPr>
        <w:spacing w:line="360" w:lineRule="auto"/>
        <w:ind w:right="-82"/>
        <w:jc w:val="both"/>
        <w:rPr>
          <w:rFonts w:asciiTheme="majorHAnsi" w:hAnsiTheme="majorHAnsi"/>
          <w:b/>
        </w:rPr>
      </w:pPr>
      <w:r w:rsidRPr="00DB058C">
        <w:rPr>
          <w:rFonts w:asciiTheme="majorHAnsi" w:hAnsiTheme="majorHAnsi"/>
          <w:b/>
        </w:rPr>
        <w:t>Családbafogadás</w:t>
      </w:r>
    </w:p>
    <w:p w:rsidR="00AC52AC" w:rsidRPr="005D23E6" w:rsidRDefault="005D23E6" w:rsidP="00F5115F">
      <w:pPr>
        <w:spacing w:line="360" w:lineRule="auto"/>
        <w:ind w:right="-82"/>
        <w:jc w:val="both"/>
      </w:pPr>
      <w:r>
        <w:t xml:space="preserve">A gyámhivatal a szülői felügyeletet gyakorló </w:t>
      </w:r>
      <w:proofErr w:type="gramStart"/>
      <w:r>
        <w:t>szülő(</w:t>
      </w:r>
      <w:proofErr w:type="gramEnd"/>
      <w:r>
        <w:t>k) kérelmére hozzájárulhat ahhoz, hogy – amennyiben az intézkedés a gyermek érdekében áll – a</w:t>
      </w:r>
      <w:r w:rsidR="00160EC7">
        <w:t xml:space="preserve"> gyermeket </w:t>
      </w:r>
      <w:r>
        <w:t>a szükséges ideig más</w:t>
      </w:r>
      <w:r w:rsidR="00160EC7">
        <w:t xml:space="preserve">, általa megnevezett </w:t>
      </w:r>
      <w:r w:rsidR="00106E80">
        <w:t>család átmenetileg befogadja, gondozza, nevelje, ha a szülő egészségi állapota, indokolt távolléte, vagy más családi ok</w:t>
      </w:r>
      <w:r w:rsidR="00FD1D84">
        <w:t xml:space="preserve"> fennáll.</w:t>
      </w:r>
      <w:r w:rsidR="00826450">
        <w:t xml:space="preserve"> A családbafogadás ideje alatt a szülő felügyeleti joga szünetel.</w:t>
      </w:r>
      <w:r>
        <w:t xml:space="preserve"> </w:t>
      </w:r>
    </w:p>
    <w:p w:rsidR="00DB058C" w:rsidRPr="00DB058C" w:rsidRDefault="00B26C7B" w:rsidP="00F5115F">
      <w:pPr>
        <w:spacing w:line="360" w:lineRule="auto"/>
        <w:ind w:right="-82"/>
        <w:jc w:val="both"/>
        <w:rPr>
          <w:rFonts w:asciiTheme="majorHAnsi" w:hAnsiTheme="majorHAnsi"/>
          <w:b/>
        </w:rPr>
      </w:pPr>
      <w:r w:rsidRPr="00DB058C">
        <w:rPr>
          <w:rFonts w:asciiTheme="majorHAnsi" w:hAnsiTheme="majorHAnsi"/>
          <w:b/>
        </w:rPr>
        <w:t>Ideiglenes hatályú elhelyezés</w:t>
      </w:r>
    </w:p>
    <w:p w:rsidR="00B26C7B" w:rsidRPr="00EE453D" w:rsidRDefault="00DB058C" w:rsidP="00F5115F">
      <w:pPr>
        <w:spacing w:line="360" w:lineRule="auto"/>
        <w:ind w:right="-82"/>
        <w:jc w:val="both"/>
        <w:rPr>
          <w:bCs/>
        </w:rPr>
      </w:pPr>
      <w:r>
        <w:rPr>
          <w:rFonts w:asciiTheme="majorHAnsi" w:hAnsiTheme="majorHAnsi"/>
        </w:rPr>
        <w:t xml:space="preserve">Erre az intézkedésre </w:t>
      </w:r>
      <w:r w:rsidR="00B26C7B" w:rsidRPr="00EE453D">
        <w:t>abban az esetben kerül sor, h</w:t>
      </w:r>
      <w:r w:rsidR="00B26C7B" w:rsidRPr="00EE453D">
        <w:rPr>
          <w:bCs/>
        </w:rPr>
        <w:t>a a gyermek felügyelet nélkül marad vagy testi, értelmi, érzelmi és erkölcsi fejlődését családi környezete vagy önmaga súlyosan veszélyezteti, és emiatt azonnali elh</w:t>
      </w:r>
      <w:r w:rsidR="002923B4">
        <w:rPr>
          <w:bCs/>
        </w:rPr>
        <w:t>elyezése szükséges. Ideiglenes</w:t>
      </w:r>
      <w:r w:rsidR="00B26C7B" w:rsidRPr="00EE453D">
        <w:rPr>
          <w:bCs/>
        </w:rPr>
        <w:t xml:space="preserve"> elhelyezés</w:t>
      </w:r>
      <w:r>
        <w:rPr>
          <w:bCs/>
        </w:rPr>
        <w:t>ről</w:t>
      </w:r>
      <w:r w:rsidR="00B26C7B" w:rsidRPr="00EE453D">
        <w:rPr>
          <w:bCs/>
        </w:rPr>
        <w:t xml:space="preserve"> alapvetően a gyámhatóság és a rendőrség </w:t>
      </w:r>
      <w:r>
        <w:rPr>
          <w:bCs/>
        </w:rPr>
        <w:t>hoz döntést</w:t>
      </w:r>
      <w:r w:rsidR="00B26C7B" w:rsidRPr="00EE453D">
        <w:rPr>
          <w:bCs/>
        </w:rPr>
        <w:t xml:space="preserve">.  </w:t>
      </w:r>
    </w:p>
    <w:p w:rsidR="00DB058C" w:rsidRPr="00DB058C" w:rsidRDefault="00B26C7B" w:rsidP="00F5115F">
      <w:pPr>
        <w:spacing w:line="360" w:lineRule="auto"/>
        <w:ind w:right="-82"/>
        <w:jc w:val="both"/>
        <w:rPr>
          <w:rFonts w:asciiTheme="majorHAnsi" w:hAnsiTheme="majorHAnsi"/>
          <w:b/>
          <w:bCs/>
        </w:rPr>
      </w:pPr>
      <w:r w:rsidRPr="00DB058C">
        <w:rPr>
          <w:rFonts w:asciiTheme="majorHAnsi" w:hAnsiTheme="majorHAnsi"/>
          <w:b/>
          <w:bCs/>
        </w:rPr>
        <w:t>Átmeneti nevelés</w:t>
      </w:r>
      <w:r w:rsidR="00AC52AC" w:rsidRPr="00DB058C">
        <w:rPr>
          <w:rFonts w:asciiTheme="majorHAnsi" w:hAnsiTheme="majorHAnsi"/>
          <w:b/>
          <w:bCs/>
        </w:rPr>
        <w:t>be vétel</w:t>
      </w:r>
    </w:p>
    <w:p w:rsidR="00B26C7B" w:rsidRPr="00EE453D" w:rsidRDefault="00DB058C" w:rsidP="00F5115F">
      <w:pPr>
        <w:spacing w:line="360" w:lineRule="auto"/>
        <w:ind w:right="-82"/>
        <w:jc w:val="both"/>
      </w:pPr>
      <w:r>
        <w:rPr>
          <w:rFonts w:asciiTheme="majorHAnsi" w:hAnsiTheme="majorHAnsi"/>
          <w:bCs/>
        </w:rPr>
        <w:t>Átmeneti nevelésbe vételt a</w:t>
      </w:r>
      <w:r w:rsidR="00B26C7B" w:rsidRPr="00EE453D">
        <w:rPr>
          <w:bCs/>
        </w:rPr>
        <w:t xml:space="preserve">kkor rendel el a </w:t>
      </w:r>
      <w:r>
        <w:rPr>
          <w:bCs/>
        </w:rPr>
        <w:t>kerületi gyámhivatal</w:t>
      </w:r>
      <w:r w:rsidR="00B26C7B" w:rsidRPr="00EE453D">
        <w:rPr>
          <w:bCs/>
        </w:rPr>
        <w:t>,</w:t>
      </w:r>
      <w:r w:rsidR="00B26C7B" w:rsidRPr="00EE453D">
        <w:t xml:space="preserve"> </w:t>
      </w:r>
      <w:r w:rsidR="00B26C7B" w:rsidRPr="00EE453D">
        <w:rPr>
          <w:bCs/>
        </w:rPr>
        <w:t>ha a gyermek fejlődését a családi környezete veszélyezteti, és veszélyeztetettségét az alapellátás keretében biztosított szolgáltatásokkal, valamint a védelembe vétellel nem lehetett megszüntetn</w:t>
      </w:r>
      <w:r w:rsidR="002923B4">
        <w:rPr>
          <w:bCs/>
        </w:rPr>
        <w:t>i, vagy</w:t>
      </w:r>
      <w:r w:rsidR="00B26C7B" w:rsidRPr="00EE453D">
        <w:rPr>
          <w:bCs/>
        </w:rPr>
        <w:t xml:space="preserve"> attól </w:t>
      </w:r>
      <w:r w:rsidR="002923B4">
        <w:rPr>
          <w:bCs/>
        </w:rPr>
        <w:t xml:space="preserve">nem várható eredmény, </w:t>
      </w:r>
      <w:r w:rsidR="00B26C7B" w:rsidRPr="00EE453D">
        <w:rPr>
          <w:bCs/>
        </w:rPr>
        <w:t xml:space="preserve">továbbá, ha </w:t>
      </w:r>
      <w:r w:rsidR="00455B24">
        <w:rPr>
          <w:bCs/>
        </w:rPr>
        <w:t xml:space="preserve">nem biztosítható </w:t>
      </w:r>
      <w:r w:rsidR="00B26C7B" w:rsidRPr="00EE453D">
        <w:rPr>
          <w:bCs/>
        </w:rPr>
        <w:t>a gyermek megfelelő gondozása a c</w:t>
      </w:r>
      <w:r w:rsidR="00455B24">
        <w:rPr>
          <w:bCs/>
        </w:rPr>
        <w:t>saládján belül.</w:t>
      </w:r>
      <w:r w:rsidR="00B26C7B" w:rsidRPr="00EE453D">
        <w:t xml:space="preserve"> </w:t>
      </w:r>
      <w:r>
        <w:t>Az átmeneti nevelésbe vétellel egyidejűleg a gyámhivatal dönt a gyám kijelöléséről is.</w:t>
      </w:r>
    </w:p>
    <w:p w:rsidR="00DB058C" w:rsidRDefault="00DB058C" w:rsidP="00F5115F">
      <w:pPr>
        <w:spacing w:line="360" w:lineRule="auto"/>
        <w:ind w:right="-82"/>
        <w:jc w:val="both"/>
        <w:rPr>
          <w:rFonts w:asciiTheme="majorHAnsi" w:hAnsiTheme="majorHAnsi"/>
          <w:b/>
          <w:bCs/>
        </w:rPr>
      </w:pPr>
    </w:p>
    <w:p w:rsidR="00DB058C" w:rsidRDefault="00DB058C" w:rsidP="00F5115F">
      <w:pPr>
        <w:spacing w:line="360" w:lineRule="auto"/>
        <w:ind w:right="-82"/>
        <w:jc w:val="both"/>
        <w:rPr>
          <w:rFonts w:asciiTheme="majorHAnsi" w:hAnsiTheme="majorHAnsi"/>
          <w:b/>
          <w:bCs/>
        </w:rPr>
      </w:pPr>
    </w:p>
    <w:p w:rsidR="00826450" w:rsidRPr="00DB058C" w:rsidRDefault="00AC52AC" w:rsidP="00F5115F">
      <w:pPr>
        <w:spacing w:line="360" w:lineRule="auto"/>
        <w:ind w:right="-82"/>
        <w:jc w:val="both"/>
        <w:rPr>
          <w:rFonts w:asciiTheme="majorHAnsi" w:hAnsiTheme="majorHAnsi"/>
          <w:b/>
          <w:bCs/>
        </w:rPr>
      </w:pPr>
      <w:r w:rsidRPr="00DB058C">
        <w:rPr>
          <w:rFonts w:asciiTheme="majorHAnsi" w:hAnsiTheme="majorHAnsi"/>
          <w:b/>
          <w:bCs/>
        </w:rPr>
        <w:lastRenderedPageBreak/>
        <w:t>Tartós nevelésbe vétel</w:t>
      </w:r>
    </w:p>
    <w:p w:rsidR="00612B40" w:rsidRPr="00CE65AD" w:rsidRDefault="00B26C7B" w:rsidP="00F5115F">
      <w:pPr>
        <w:spacing w:line="360" w:lineRule="auto"/>
        <w:ind w:right="-82"/>
        <w:jc w:val="both"/>
        <w:rPr>
          <w:bCs/>
        </w:rPr>
      </w:pPr>
      <w:r w:rsidRPr="00EE453D">
        <w:rPr>
          <w:bCs/>
        </w:rPr>
        <w:t>A gyámhivatal a gyermeket tartós nevelésbe veszi, ha a szülő vagy mindkét szülő felügyeleti jogát a bíróság megszüntette, a szülő vagy mindkét szülő elhalálozott, és a gyermeknek nincs felügyeletet gyakorló szülője, a gyermek ismeretlen szülőktől származik, valamint, ha a szülő gyermeke örökbefogadásához az örökbefogadó személyének és személyi adatainak ismerete nélkül tett hozzájáruló nyilatkozatot.</w:t>
      </w:r>
      <w:r w:rsidR="00DB058C">
        <w:rPr>
          <w:bCs/>
        </w:rPr>
        <w:t xml:space="preserve"> Tartós nevelésbe vétel esetén is gyámot rendel ki az erről döntő gyámhatóság.</w:t>
      </w:r>
    </w:p>
    <w:p w:rsidR="00826450" w:rsidRPr="00DB058C" w:rsidRDefault="00826450" w:rsidP="00F5115F">
      <w:pPr>
        <w:spacing w:line="360" w:lineRule="auto"/>
        <w:ind w:right="-82"/>
        <w:jc w:val="both"/>
        <w:rPr>
          <w:rFonts w:asciiTheme="majorHAnsi" w:hAnsiTheme="majorHAnsi"/>
          <w:b/>
          <w:bCs/>
        </w:rPr>
      </w:pPr>
      <w:r w:rsidRPr="00DB058C">
        <w:rPr>
          <w:rFonts w:asciiTheme="majorHAnsi" w:hAnsiTheme="majorHAnsi"/>
          <w:b/>
          <w:bCs/>
        </w:rPr>
        <w:t>Nevelési felügyelet</w:t>
      </w:r>
    </w:p>
    <w:p w:rsidR="00AC52AC" w:rsidRPr="001A1754" w:rsidRDefault="00826450" w:rsidP="00F5115F">
      <w:pPr>
        <w:spacing w:line="360" w:lineRule="auto"/>
        <w:ind w:right="-82"/>
        <w:jc w:val="both"/>
        <w:rPr>
          <w:rFonts w:asciiTheme="majorHAnsi" w:hAnsiTheme="majorHAnsi"/>
          <w:b/>
          <w:bCs/>
          <w:i/>
          <w:u w:val="single"/>
        </w:rPr>
      </w:pPr>
      <w:r>
        <w:rPr>
          <w:bCs/>
        </w:rPr>
        <w:t xml:space="preserve">Ha az ideiglenes hatállyal elhelyezett, az átmeneti, vagy a tartós nevelésbe vett gyermek egészségi vagy pszichés állapota miatt saját vagy mások életét, egészségét közvetlenül veszélyezteti, és </w:t>
      </w:r>
      <w:proofErr w:type="gramStart"/>
      <w:r>
        <w:rPr>
          <w:bCs/>
        </w:rPr>
        <w:t>ezen</w:t>
      </w:r>
      <w:proofErr w:type="gramEnd"/>
      <w:r>
        <w:rPr>
          <w:bCs/>
        </w:rPr>
        <w:t xml:space="preserve"> magatartása csak teljes körű ellátásának  azonnali, zárt  körülmények közötti felügyeletével hárítható el, a speciális gyermekotthon vezetője személyes szabadságában korlátozhatja a gyermeket.</w:t>
      </w:r>
      <w:r w:rsidR="00AC52AC" w:rsidRPr="00EE453D">
        <w:rPr>
          <w:rFonts w:asciiTheme="majorHAnsi" w:hAnsiTheme="majorHAnsi"/>
          <w:b/>
          <w:bCs/>
          <w:i/>
          <w:u w:val="single"/>
        </w:rPr>
        <w:t xml:space="preserve"> </w:t>
      </w:r>
    </w:p>
    <w:p w:rsidR="00C16975" w:rsidRPr="00DB058C" w:rsidRDefault="001A1754" w:rsidP="00F5115F">
      <w:pPr>
        <w:spacing w:line="360" w:lineRule="auto"/>
        <w:ind w:right="-82"/>
        <w:jc w:val="both"/>
        <w:rPr>
          <w:rFonts w:asciiTheme="majorHAnsi" w:hAnsiTheme="majorHAnsi"/>
          <w:b/>
          <w:bCs/>
        </w:rPr>
      </w:pPr>
      <w:r w:rsidRPr="00DB058C">
        <w:rPr>
          <w:rFonts w:asciiTheme="majorHAnsi" w:hAnsiTheme="majorHAnsi"/>
          <w:b/>
          <w:bCs/>
        </w:rPr>
        <w:t>Utógondozás</w:t>
      </w:r>
    </w:p>
    <w:p w:rsidR="001A1754" w:rsidRPr="001A1754" w:rsidRDefault="001A1754" w:rsidP="00F5115F">
      <w:pPr>
        <w:spacing w:line="360" w:lineRule="auto"/>
        <w:ind w:right="-82"/>
        <w:jc w:val="both"/>
        <w:rPr>
          <w:bCs/>
        </w:rPr>
      </w:pPr>
      <w:r>
        <w:rPr>
          <w:bCs/>
        </w:rPr>
        <w:t xml:space="preserve">Az átmeneti vagy tartós nevelés megszűnése után, a fiatal felnőtt kérelmére a gyámhivatal legalább 1 év időtartamra elrendeli az utógondozását. Az intézkedés célja, hogy elősegítse a gyermek/fiatal felnőtt családi környezetébe való visszailleszkedését, önálló életének megkezdését. </w:t>
      </w:r>
    </w:p>
    <w:p w:rsidR="00DB058C" w:rsidRPr="00DB058C" w:rsidRDefault="00DB058C" w:rsidP="00F5115F">
      <w:pPr>
        <w:spacing w:line="360" w:lineRule="auto"/>
        <w:ind w:right="-82"/>
        <w:jc w:val="both"/>
        <w:rPr>
          <w:bCs/>
        </w:rPr>
      </w:pPr>
      <w:r w:rsidRPr="00DB058C">
        <w:rPr>
          <w:rFonts w:asciiTheme="majorHAnsi" w:hAnsiTheme="majorHAnsi"/>
          <w:b/>
          <w:bCs/>
        </w:rPr>
        <w:t>U</w:t>
      </w:r>
      <w:r w:rsidR="00B26C7B" w:rsidRPr="00DB058C">
        <w:rPr>
          <w:rFonts w:asciiTheme="majorHAnsi" w:hAnsiTheme="majorHAnsi"/>
          <w:b/>
          <w:bCs/>
        </w:rPr>
        <w:t>tógondozói ellátás</w:t>
      </w:r>
      <w:r w:rsidR="00B26C7B" w:rsidRPr="00DB058C">
        <w:rPr>
          <w:bCs/>
        </w:rPr>
        <w:t xml:space="preserve"> </w:t>
      </w:r>
    </w:p>
    <w:p w:rsidR="00B26C7B" w:rsidRPr="00EE453D" w:rsidRDefault="00DB058C" w:rsidP="00F5115F">
      <w:pPr>
        <w:spacing w:line="360" w:lineRule="auto"/>
        <w:ind w:right="-82"/>
        <w:jc w:val="both"/>
        <w:rPr>
          <w:bCs/>
        </w:rPr>
      </w:pPr>
      <w:r>
        <w:rPr>
          <w:bCs/>
        </w:rPr>
        <w:t>Az utógondozói ellátásról a gyámhivatal a</w:t>
      </w:r>
      <w:r w:rsidR="00B26C7B" w:rsidRPr="00EE453D">
        <w:rPr>
          <w:bCs/>
        </w:rPr>
        <w:t xml:space="preserve"> fiatal kérelmére </w:t>
      </w:r>
      <w:r>
        <w:rPr>
          <w:bCs/>
        </w:rPr>
        <w:t>dönt</w:t>
      </w:r>
      <w:r w:rsidR="00B26C7B" w:rsidRPr="00EE453D">
        <w:rPr>
          <w:bCs/>
        </w:rPr>
        <w:t xml:space="preserve">, amennyiben létfenntartását önállóan biztosítani nem tudja, közép, vagy felsőfokú tanulmányait nappali tagozaton folytatja, valamint, ha szociális bentlakásos intézményi elhelyezésre vár. Ennek keretében a fiatal felnőtt számára </w:t>
      </w:r>
      <w:r>
        <w:rPr>
          <w:bCs/>
        </w:rPr>
        <w:t xml:space="preserve">szükség szerint </w:t>
      </w:r>
      <w:r w:rsidR="00B26C7B" w:rsidRPr="00EE453D">
        <w:rPr>
          <w:bCs/>
        </w:rPr>
        <w:t>teljes körű ellátást, és az önálló élet megkezdéséhez szükséges személyre szóló tanácsadást, a társadalomba való beilleszkedés elősegítése érdekében segítségnyújtást kell biztosítani. Az utógondozói ellátást nevelőszülő, gyermekotthon, utógondozó otthon vagy az általuk, illetve a területi gyermekvédelmi szakszolgálat által működtetett, lakhatást nyújtó külső férőhely, különösen albérlet vagy egyéb hely biztosítja.</w:t>
      </w:r>
    </w:p>
    <w:p w:rsidR="001A1754" w:rsidRDefault="001A1754" w:rsidP="0077773B">
      <w:pPr>
        <w:pStyle w:val="Szvegtrzs22"/>
        <w:spacing w:line="276" w:lineRule="auto"/>
        <w:rPr>
          <w:rFonts w:ascii="Times New Roman" w:hAnsi="Times New Roman"/>
          <w:b/>
          <w:szCs w:val="24"/>
          <w:u w:val="double"/>
        </w:rPr>
      </w:pPr>
    </w:p>
    <w:p w:rsidR="00CA75F4" w:rsidRPr="00EE453D" w:rsidRDefault="00CA75F4" w:rsidP="00D15645">
      <w:pPr>
        <w:jc w:val="both"/>
      </w:pPr>
    </w:p>
    <w:sectPr w:rsidR="00CA75F4" w:rsidRPr="00EE453D" w:rsidSect="00CA7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FAF112"/>
    <w:lvl w:ilvl="0">
      <w:numFmt w:val="bullet"/>
      <w:lvlText w:val="*"/>
      <w:lvlJc w:val="left"/>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rPr>
    </w:lvl>
  </w:abstractNum>
  <w:abstractNum w:abstractNumId="2">
    <w:nsid w:val="00000015"/>
    <w:multiLevelType w:val="multilevel"/>
    <w:tmpl w:val="EAB491C4"/>
    <w:name w:val="WW8Num21"/>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365E97"/>
    <w:multiLevelType w:val="hybridMultilevel"/>
    <w:tmpl w:val="09D69E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5042473"/>
    <w:multiLevelType w:val="hybridMultilevel"/>
    <w:tmpl w:val="1B6C44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1469E0"/>
    <w:multiLevelType w:val="hybridMultilevel"/>
    <w:tmpl w:val="00AC3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6370B85"/>
    <w:multiLevelType w:val="hybridMultilevel"/>
    <w:tmpl w:val="B39264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A44216"/>
    <w:multiLevelType w:val="hybridMultilevel"/>
    <w:tmpl w:val="24E025EC"/>
    <w:lvl w:ilvl="0" w:tplc="040E000B">
      <w:start w:val="1"/>
      <w:numFmt w:val="bullet"/>
      <w:lvlText w:val=""/>
      <w:lvlJc w:val="left"/>
      <w:pPr>
        <w:ind w:left="870" w:hanging="360"/>
      </w:pPr>
      <w:rPr>
        <w:rFonts w:ascii="Wingdings" w:hAnsi="Wingdings" w:hint="default"/>
      </w:rPr>
    </w:lvl>
    <w:lvl w:ilvl="1" w:tplc="040E000B">
      <w:start w:val="1"/>
      <w:numFmt w:val="bullet"/>
      <w:lvlText w:val=""/>
      <w:lvlJc w:val="left"/>
      <w:pPr>
        <w:ind w:left="1590" w:hanging="360"/>
      </w:pPr>
      <w:rPr>
        <w:rFonts w:ascii="Wingdings" w:hAnsi="Wingdings"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8">
    <w:nsid w:val="0FBF440B"/>
    <w:multiLevelType w:val="hybridMultilevel"/>
    <w:tmpl w:val="213C3D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0F5221"/>
    <w:multiLevelType w:val="hybridMultilevel"/>
    <w:tmpl w:val="BF209F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DA90E5E"/>
    <w:multiLevelType w:val="hybridMultilevel"/>
    <w:tmpl w:val="9E20DA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FD7457D"/>
    <w:multiLevelType w:val="hybridMultilevel"/>
    <w:tmpl w:val="4D506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C559A6"/>
    <w:multiLevelType w:val="hybridMultilevel"/>
    <w:tmpl w:val="DA5C75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57A769D"/>
    <w:multiLevelType w:val="hybridMultilevel"/>
    <w:tmpl w:val="6556FB38"/>
    <w:lvl w:ilvl="0" w:tplc="040E0001">
      <w:start w:val="1"/>
      <w:numFmt w:val="bullet"/>
      <w:lvlText w:val=""/>
      <w:lvlJc w:val="left"/>
      <w:pPr>
        <w:ind w:left="1284" w:hanging="360"/>
      </w:pPr>
      <w:rPr>
        <w:rFonts w:ascii="Symbol" w:hAnsi="Symbol"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14">
    <w:nsid w:val="25A269BE"/>
    <w:multiLevelType w:val="hybridMultilevel"/>
    <w:tmpl w:val="D34CA3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7BD3B26"/>
    <w:multiLevelType w:val="hybridMultilevel"/>
    <w:tmpl w:val="DCE4BD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AB515D4"/>
    <w:multiLevelType w:val="hybridMultilevel"/>
    <w:tmpl w:val="21844C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B644BD5"/>
    <w:multiLevelType w:val="multilevel"/>
    <w:tmpl w:val="C73A8F44"/>
    <w:lvl w:ilvl="0">
      <w:start w:val="1"/>
      <w:numFmt w:val="bullet"/>
      <w:lvlText w:val=""/>
      <w:lvlJc w:val="left"/>
      <w:pPr>
        <w:tabs>
          <w:tab w:val="num" w:pos="720"/>
        </w:tabs>
        <w:ind w:left="720" w:hanging="360"/>
      </w:pPr>
      <w:rPr>
        <w:rFonts w:ascii="Wingdings" w:hAnsi="Wingdings" w:hint="default"/>
      </w:rPr>
    </w:lvl>
    <w:lvl w:ilvl="1">
      <w:start w:val="20"/>
      <w:numFmt w:val="bullet"/>
      <w:lvlText w:val="-"/>
      <w:lvlJc w:val="left"/>
      <w:pPr>
        <w:tabs>
          <w:tab w:val="num" w:pos="1440"/>
        </w:tabs>
        <w:ind w:left="1440" w:hanging="360"/>
      </w:pPr>
      <w:rPr>
        <w:rFonts w:ascii="Times New Roman" w:hAnsi="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A41E1F"/>
    <w:multiLevelType w:val="hybridMultilevel"/>
    <w:tmpl w:val="739A43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ED55318"/>
    <w:multiLevelType w:val="hybridMultilevel"/>
    <w:tmpl w:val="09F67D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0F72DB4"/>
    <w:multiLevelType w:val="hybridMultilevel"/>
    <w:tmpl w:val="27D8FB3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345141B3"/>
    <w:multiLevelType w:val="hybridMultilevel"/>
    <w:tmpl w:val="A69E68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7085D1D"/>
    <w:multiLevelType w:val="hybridMultilevel"/>
    <w:tmpl w:val="D32AA1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A964A08"/>
    <w:multiLevelType w:val="hybridMultilevel"/>
    <w:tmpl w:val="BB121F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EF62019"/>
    <w:multiLevelType w:val="hybridMultilevel"/>
    <w:tmpl w:val="4F0863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2894D2F"/>
    <w:multiLevelType w:val="hybridMultilevel"/>
    <w:tmpl w:val="8070E4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E170F32"/>
    <w:multiLevelType w:val="hybridMultilevel"/>
    <w:tmpl w:val="5D505E6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EA843B3"/>
    <w:multiLevelType w:val="hybridMultilevel"/>
    <w:tmpl w:val="E67478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FF82936"/>
    <w:multiLevelType w:val="hybridMultilevel"/>
    <w:tmpl w:val="4A620CEA"/>
    <w:lvl w:ilvl="0" w:tplc="A028AE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9FB4626"/>
    <w:multiLevelType w:val="hybridMultilevel"/>
    <w:tmpl w:val="7CC65C9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1A54099"/>
    <w:multiLevelType w:val="hybridMultilevel"/>
    <w:tmpl w:val="E98EAE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4AE3E48"/>
    <w:multiLevelType w:val="hybridMultilevel"/>
    <w:tmpl w:val="32600FC6"/>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2">
    <w:nsid w:val="66FD3972"/>
    <w:multiLevelType w:val="multilevel"/>
    <w:tmpl w:val="0A3CED84"/>
    <w:lvl w:ilvl="0">
      <w:start w:val="1"/>
      <w:numFmt w:val="bullet"/>
      <w:lvlText w:val=""/>
      <w:lvlJc w:val="left"/>
      <w:pPr>
        <w:tabs>
          <w:tab w:val="num" w:pos="720"/>
        </w:tabs>
        <w:ind w:left="720" w:hanging="360"/>
      </w:pPr>
      <w:rPr>
        <w:rFonts w:ascii="Wingdings" w:hAnsi="Wingdings" w:hint="default"/>
        <w:color w:val="auto"/>
        <w:sz w:val="20"/>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3B5EC4"/>
    <w:multiLevelType w:val="hybridMultilevel"/>
    <w:tmpl w:val="94AC066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720A49DB"/>
    <w:multiLevelType w:val="hybridMultilevel"/>
    <w:tmpl w:val="4AD2E5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32E0CAE"/>
    <w:multiLevelType w:val="hybridMultilevel"/>
    <w:tmpl w:val="819EEB20"/>
    <w:lvl w:ilvl="0" w:tplc="CE2270E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603994"/>
    <w:multiLevelType w:val="hybridMultilevel"/>
    <w:tmpl w:val="323A6C8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7">
    <w:nsid w:val="79C37473"/>
    <w:multiLevelType w:val="hybridMultilevel"/>
    <w:tmpl w:val="5F28FDE6"/>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35"/>
  </w:num>
  <w:num w:numId="4">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5">
    <w:abstractNumId w:val="8"/>
  </w:num>
  <w:num w:numId="6">
    <w:abstractNumId w:val="23"/>
  </w:num>
  <w:num w:numId="7">
    <w:abstractNumId w:val="27"/>
  </w:num>
  <w:num w:numId="8">
    <w:abstractNumId w:val="20"/>
  </w:num>
  <w:num w:numId="9">
    <w:abstractNumId w:val="3"/>
  </w:num>
  <w:num w:numId="10">
    <w:abstractNumId w:val="26"/>
  </w:num>
  <w:num w:numId="11">
    <w:abstractNumId w:val="21"/>
  </w:num>
  <w:num w:numId="12">
    <w:abstractNumId w:val="33"/>
  </w:num>
  <w:num w:numId="13">
    <w:abstractNumId w:val="22"/>
  </w:num>
  <w:num w:numId="14">
    <w:abstractNumId w:val="29"/>
  </w:num>
  <w:num w:numId="15">
    <w:abstractNumId w:val="24"/>
  </w:num>
  <w:num w:numId="16">
    <w:abstractNumId w:val="6"/>
  </w:num>
  <w:num w:numId="17">
    <w:abstractNumId w:val="30"/>
  </w:num>
  <w:num w:numId="18">
    <w:abstractNumId w:val="9"/>
  </w:num>
  <w:num w:numId="19">
    <w:abstractNumId w:val="32"/>
  </w:num>
  <w:num w:numId="20">
    <w:abstractNumId w:val="31"/>
  </w:num>
  <w:num w:numId="21">
    <w:abstractNumId w:val="7"/>
  </w:num>
  <w:num w:numId="22">
    <w:abstractNumId w:val="34"/>
  </w:num>
  <w:num w:numId="23">
    <w:abstractNumId w:val="12"/>
  </w:num>
  <w:num w:numId="24">
    <w:abstractNumId w:val="15"/>
  </w:num>
  <w:num w:numId="25">
    <w:abstractNumId w:val="14"/>
  </w:num>
  <w:num w:numId="26">
    <w:abstractNumId w:val="18"/>
  </w:num>
  <w:num w:numId="27">
    <w:abstractNumId w:val="5"/>
  </w:num>
  <w:num w:numId="28">
    <w:abstractNumId w:val="37"/>
  </w:num>
  <w:num w:numId="29">
    <w:abstractNumId w:val="19"/>
  </w:num>
  <w:num w:numId="30">
    <w:abstractNumId w:val="16"/>
  </w:num>
  <w:num w:numId="31">
    <w:abstractNumId w:val="25"/>
  </w:num>
  <w:num w:numId="32">
    <w:abstractNumId w:val="4"/>
  </w:num>
  <w:num w:numId="33">
    <w:abstractNumId w:val="28"/>
  </w:num>
  <w:num w:numId="34">
    <w:abstractNumId w:val="36"/>
  </w:num>
  <w:num w:numId="35">
    <w:abstractNumId w:val="10"/>
  </w:num>
  <w:num w:numId="36">
    <w:abstractNumId w:val="11"/>
  </w:num>
  <w:num w:numId="37">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645"/>
    <w:rsid w:val="00013D56"/>
    <w:rsid w:val="00015DE4"/>
    <w:rsid w:val="0003762C"/>
    <w:rsid w:val="00076E18"/>
    <w:rsid w:val="00084B93"/>
    <w:rsid w:val="00106E80"/>
    <w:rsid w:val="00137A7B"/>
    <w:rsid w:val="00142FBD"/>
    <w:rsid w:val="00160EC7"/>
    <w:rsid w:val="0017360B"/>
    <w:rsid w:val="00190A3F"/>
    <w:rsid w:val="001A1754"/>
    <w:rsid w:val="001B288D"/>
    <w:rsid w:val="001B5720"/>
    <w:rsid w:val="001E537B"/>
    <w:rsid w:val="00206902"/>
    <w:rsid w:val="00212D23"/>
    <w:rsid w:val="00264805"/>
    <w:rsid w:val="002923B4"/>
    <w:rsid w:val="002A2CF1"/>
    <w:rsid w:val="002C22C3"/>
    <w:rsid w:val="002D0D12"/>
    <w:rsid w:val="002D70A4"/>
    <w:rsid w:val="002E3228"/>
    <w:rsid w:val="00304247"/>
    <w:rsid w:val="00380FC0"/>
    <w:rsid w:val="003831B6"/>
    <w:rsid w:val="0039432C"/>
    <w:rsid w:val="003C1A79"/>
    <w:rsid w:val="00455B24"/>
    <w:rsid w:val="0049241C"/>
    <w:rsid w:val="004A0531"/>
    <w:rsid w:val="004E7230"/>
    <w:rsid w:val="00511ABD"/>
    <w:rsid w:val="00513049"/>
    <w:rsid w:val="00534F8C"/>
    <w:rsid w:val="00542B3C"/>
    <w:rsid w:val="00545437"/>
    <w:rsid w:val="005742A5"/>
    <w:rsid w:val="0058130E"/>
    <w:rsid w:val="00582EDE"/>
    <w:rsid w:val="005A4C6D"/>
    <w:rsid w:val="005C4DF5"/>
    <w:rsid w:val="005C65E9"/>
    <w:rsid w:val="005D23E6"/>
    <w:rsid w:val="005F279D"/>
    <w:rsid w:val="005F6EAE"/>
    <w:rsid w:val="00612B40"/>
    <w:rsid w:val="00615AC0"/>
    <w:rsid w:val="0062579E"/>
    <w:rsid w:val="00660547"/>
    <w:rsid w:val="00680428"/>
    <w:rsid w:val="00687358"/>
    <w:rsid w:val="006C1E77"/>
    <w:rsid w:val="006E65CA"/>
    <w:rsid w:val="0073122F"/>
    <w:rsid w:val="00760931"/>
    <w:rsid w:val="007649ED"/>
    <w:rsid w:val="00775165"/>
    <w:rsid w:val="0077773B"/>
    <w:rsid w:val="00795754"/>
    <w:rsid w:val="007B2715"/>
    <w:rsid w:val="007B60B2"/>
    <w:rsid w:val="007C749A"/>
    <w:rsid w:val="00820C5E"/>
    <w:rsid w:val="00826450"/>
    <w:rsid w:val="008330DC"/>
    <w:rsid w:val="008651F1"/>
    <w:rsid w:val="0088135A"/>
    <w:rsid w:val="00886666"/>
    <w:rsid w:val="008A3794"/>
    <w:rsid w:val="008A5180"/>
    <w:rsid w:val="008C6BA4"/>
    <w:rsid w:val="008F22C1"/>
    <w:rsid w:val="00930F13"/>
    <w:rsid w:val="0093349E"/>
    <w:rsid w:val="009403BD"/>
    <w:rsid w:val="00962511"/>
    <w:rsid w:val="00973CA9"/>
    <w:rsid w:val="009C3E82"/>
    <w:rsid w:val="009E588D"/>
    <w:rsid w:val="009E659C"/>
    <w:rsid w:val="00A23F6F"/>
    <w:rsid w:val="00A32462"/>
    <w:rsid w:val="00A75B3F"/>
    <w:rsid w:val="00A844A0"/>
    <w:rsid w:val="00AA13C0"/>
    <w:rsid w:val="00AA69CB"/>
    <w:rsid w:val="00AC52AC"/>
    <w:rsid w:val="00AF2EF1"/>
    <w:rsid w:val="00B07006"/>
    <w:rsid w:val="00B23C6A"/>
    <w:rsid w:val="00B26C7B"/>
    <w:rsid w:val="00B34D52"/>
    <w:rsid w:val="00B36897"/>
    <w:rsid w:val="00B72560"/>
    <w:rsid w:val="00C16975"/>
    <w:rsid w:val="00C23C95"/>
    <w:rsid w:val="00C42151"/>
    <w:rsid w:val="00C47899"/>
    <w:rsid w:val="00C47FA4"/>
    <w:rsid w:val="00C62BF3"/>
    <w:rsid w:val="00CA50AF"/>
    <w:rsid w:val="00CA50C3"/>
    <w:rsid w:val="00CA75F4"/>
    <w:rsid w:val="00CC7461"/>
    <w:rsid w:val="00CE57CE"/>
    <w:rsid w:val="00CE65AD"/>
    <w:rsid w:val="00D15645"/>
    <w:rsid w:val="00D3291F"/>
    <w:rsid w:val="00D32AAE"/>
    <w:rsid w:val="00D50D47"/>
    <w:rsid w:val="00D56FC7"/>
    <w:rsid w:val="00D66B90"/>
    <w:rsid w:val="00DB058C"/>
    <w:rsid w:val="00E27268"/>
    <w:rsid w:val="00E30E8C"/>
    <w:rsid w:val="00E401D7"/>
    <w:rsid w:val="00E7694F"/>
    <w:rsid w:val="00EA05E0"/>
    <w:rsid w:val="00EC4BF4"/>
    <w:rsid w:val="00ED72BD"/>
    <w:rsid w:val="00EE453D"/>
    <w:rsid w:val="00F5115F"/>
    <w:rsid w:val="00FC5C8C"/>
    <w:rsid w:val="00FC6F2E"/>
    <w:rsid w:val="00FD1D84"/>
    <w:rsid w:val="00FF35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56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E659C"/>
    <w:pPr>
      <w:keepNext/>
      <w:spacing w:before="240" w:after="60"/>
      <w:outlineLvl w:val="0"/>
    </w:pPr>
    <w:rPr>
      <w:rFonts w:ascii="Arial" w:hAnsi="Arial" w:cs="Arial"/>
      <w:b/>
      <w:kern w:val="28"/>
      <w:szCs w:val="20"/>
    </w:rPr>
  </w:style>
  <w:style w:type="paragraph" w:styleId="Cmsor2">
    <w:name w:val="heading 2"/>
    <w:basedOn w:val="Norml"/>
    <w:next w:val="Norml"/>
    <w:link w:val="Cmsor2Char"/>
    <w:uiPriority w:val="9"/>
    <w:semiHidden/>
    <w:unhideWhenUsed/>
    <w:qFormat/>
    <w:rsid w:val="00E7694F"/>
    <w:pPr>
      <w:keepNext/>
      <w:spacing w:before="240" w:after="60" w:line="276" w:lineRule="auto"/>
      <w:outlineLvl w:val="1"/>
    </w:pPr>
    <w:rPr>
      <w:rFonts w:ascii="Cambria" w:hAnsi="Cambria"/>
      <w:b/>
      <w:bCs/>
      <w:i/>
      <w:iCs/>
      <w:sz w:val="28"/>
      <w:szCs w:val="2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E659C"/>
    <w:rPr>
      <w:rFonts w:ascii="Arial" w:eastAsia="Times New Roman" w:hAnsi="Arial" w:cs="Arial"/>
      <w:b/>
      <w:kern w:val="28"/>
      <w:sz w:val="24"/>
      <w:szCs w:val="20"/>
      <w:lang w:eastAsia="hu-HU"/>
    </w:rPr>
  </w:style>
  <w:style w:type="paragraph" w:styleId="Szvegtrzsbehzssal">
    <w:name w:val="Body Text Indent"/>
    <w:basedOn w:val="Norml"/>
    <w:link w:val="SzvegtrzsbehzssalChar"/>
    <w:uiPriority w:val="99"/>
    <w:rsid w:val="009E659C"/>
    <w:pPr>
      <w:spacing w:after="120" w:line="300" w:lineRule="exact"/>
      <w:ind w:left="360"/>
      <w:jc w:val="both"/>
    </w:pPr>
    <w:rPr>
      <w:sz w:val="22"/>
      <w:szCs w:val="20"/>
    </w:rPr>
  </w:style>
  <w:style w:type="character" w:customStyle="1" w:styleId="SzvegtrzsbehzssalChar">
    <w:name w:val="Szövegtörzs behúzással Char"/>
    <w:basedOn w:val="Bekezdsalapbettpusa"/>
    <w:link w:val="Szvegtrzsbehzssal"/>
    <w:uiPriority w:val="99"/>
    <w:rsid w:val="009E659C"/>
    <w:rPr>
      <w:rFonts w:ascii="Times New Roman" w:eastAsia="Times New Roman" w:hAnsi="Times New Roman" w:cs="Times New Roman"/>
      <w:szCs w:val="20"/>
      <w:lang w:eastAsia="hu-HU"/>
    </w:rPr>
  </w:style>
  <w:style w:type="paragraph" w:styleId="Szvegtrzs">
    <w:name w:val="Body Text"/>
    <w:basedOn w:val="Norml"/>
    <w:link w:val="SzvegtrzsChar"/>
    <w:uiPriority w:val="99"/>
    <w:rsid w:val="009E659C"/>
    <w:rPr>
      <w:sz w:val="28"/>
      <w:szCs w:val="20"/>
    </w:rPr>
  </w:style>
  <w:style w:type="character" w:customStyle="1" w:styleId="SzvegtrzsChar">
    <w:name w:val="Szövegtörzs Char"/>
    <w:basedOn w:val="Bekezdsalapbettpusa"/>
    <w:link w:val="Szvegtrzs"/>
    <w:uiPriority w:val="99"/>
    <w:rsid w:val="009E659C"/>
    <w:rPr>
      <w:rFonts w:ascii="Times New Roman" w:eastAsia="Times New Roman" w:hAnsi="Times New Roman" w:cs="Times New Roman"/>
      <w:sz w:val="28"/>
      <w:szCs w:val="20"/>
      <w:lang w:eastAsia="hu-HU"/>
    </w:rPr>
  </w:style>
  <w:style w:type="paragraph" w:styleId="Szvegtrzs3">
    <w:name w:val="Body Text 3"/>
    <w:basedOn w:val="Norml"/>
    <w:link w:val="Szvegtrzs3Char"/>
    <w:uiPriority w:val="99"/>
    <w:rsid w:val="009E659C"/>
    <w:pPr>
      <w:spacing w:line="360" w:lineRule="auto"/>
      <w:jc w:val="both"/>
    </w:pPr>
    <w:rPr>
      <w:rFonts w:ascii="Arial" w:hAnsi="Arial" w:cs="Arial"/>
      <w:b/>
      <w:bCs/>
    </w:rPr>
  </w:style>
  <w:style w:type="character" w:customStyle="1" w:styleId="Szvegtrzs3Char">
    <w:name w:val="Szövegtörzs 3 Char"/>
    <w:basedOn w:val="Bekezdsalapbettpusa"/>
    <w:link w:val="Szvegtrzs3"/>
    <w:uiPriority w:val="99"/>
    <w:rsid w:val="009E659C"/>
    <w:rPr>
      <w:rFonts w:ascii="Arial" w:eastAsia="Times New Roman" w:hAnsi="Arial" w:cs="Arial"/>
      <w:b/>
      <w:bCs/>
      <w:sz w:val="24"/>
      <w:szCs w:val="24"/>
      <w:lang w:eastAsia="hu-HU"/>
    </w:rPr>
  </w:style>
  <w:style w:type="character" w:customStyle="1" w:styleId="Cmsor2Char">
    <w:name w:val="Címsor 2 Char"/>
    <w:basedOn w:val="Bekezdsalapbettpusa"/>
    <w:link w:val="Cmsor2"/>
    <w:uiPriority w:val="9"/>
    <w:semiHidden/>
    <w:rsid w:val="00E7694F"/>
    <w:rPr>
      <w:rFonts w:ascii="Cambria" w:eastAsia="Times New Roman" w:hAnsi="Cambria" w:cs="Times New Roman"/>
      <w:b/>
      <w:bCs/>
      <w:i/>
      <w:iCs/>
      <w:sz w:val="28"/>
      <w:szCs w:val="28"/>
    </w:rPr>
  </w:style>
  <w:style w:type="paragraph" w:styleId="lfej">
    <w:name w:val="header"/>
    <w:basedOn w:val="Norml"/>
    <w:link w:val="lfejChar"/>
    <w:rsid w:val="00E7694F"/>
    <w:pPr>
      <w:tabs>
        <w:tab w:val="center" w:pos="4536"/>
        <w:tab w:val="right" w:pos="9072"/>
      </w:tabs>
      <w:suppressAutoHyphens/>
      <w:jc w:val="both"/>
    </w:pPr>
    <w:rPr>
      <w:szCs w:val="20"/>
      <w:lang w:eastAsia="ar-SA"/>
    </w:rPr>
  </w:style>
  <w:style w:type="character" w:customStyle="1" w:styleId="lfejChar">
    <w:name w:val="Élőfej Char"/>
    <w:basedOn w:val="Bekezdsalapbettpusa"/>
    <w:link w:val="lfej"/>
    <w:rsid w:val="00E7694F"/>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E7694F"/>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E7694F"/>
    <w:rPr>
      <w:rFonts w:ascii="Times New Roman" w:eastAsia="Times New Roman" w:hAnsi="Times New Roman" w:cs="Times New Roman"/>
    </w:rPr>
  </w:style>
  <w:style w:type="paragraph" w:customStyle="1" w:styleId="Szvegtrzsbehzssal21">
    <w:name w:val="Szövegtörzs behúzással 21"/>
    <w:basedOn w:val="Norml"/>
    <w:rsid w:val="00E7694F"/>
    <w:pPr>
      <w:suppressAutoHyphens/>
      <w:spacing w:after="120" w:line="480" w:lineRule="auto"/>
      <w:ind w:left="283"/>
    </w:pPr>
    <w:rPr>
      <w:lang w:eastAsia="ar-SA"/>
    </w:rPr>
  </w:style>
  <w:style w:type="paragraph" w:styleId="llb">
    <w:name w:val="footer"/>
    <w:basedOn w:val="Norml"/>
    <w:link w:val="llbChar"/>
    <w:unhideWhenUsed/>
    <w:rsid w:val="00E7694F"/>
    <w:pPr>
      <w:tabs>
        <w:tab w:val="center" w:pos="4536"/>
        <w:tab w:val="right" w:pos="9072"/>
      </w:tabs>
    </w:pPr>
    <w:rPr>
      <w:rFonts w:ascii="Calibri" w:eastAsia="Calibri" w:hAnsi="Calibri"/>
      <w:sz w:val="22"/>
      <w:szCs w:val="22"/>
      <w:lang w:eastAsia="en-US"/>
    </w:rPr>
  </w:style>
  <w:style w:type="character" w:customStyle="1" w:styleId="llbChar">
    <w:name w:val="Élőláb Char"/>
    <w:basedOn w:val="Bekezdsalapbettpusa"/>
    <w:link w:val="llb"/>
    <w:rsid w:val="00E7694F"/>
    <w:rPr>
      <w:rFonts w:ascii="Calibri" w:eastAsia="Calibri" w:hAnsi="Calibri" w:cs="Times New Roman"/>
    </w:rPr>
  </w:style>
  <w:style w:type="paragraph" w:styleId="Buborkszveg">
    <w:name w:val="Balloon Text"/>
    <w:basedOn w:val="Norml"/>
    <w:link w:val="BuborkszvegChar"/>
    <w:uiPriority w:val="99"/>
    <w:semiHidden/>
    <w:unhideWhenUsed/>
    <w:rsid w:val="00E7694F"/>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E7694F"/>
    <w:rPr>
      <w:rFonts w:ascii="Tahoma" w:eastAsia="Calibri" w:hAnsi="Tahoma" w:cs="Tahoma"/>
      <w:sz w:val="16"/>
      <w:szCs w:val="16"/>
    </w:rPr>
  </w:style>
  <w:style w:type="table" w:styleId="Rcsostblzat">
    <w:name w:val="Table Grid"/>
    <w:basedOn w:val="Normltblzat"/>
    <w:rsid w:val="00E7694F"/>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hivatkozs">
    <w:name w:val="Hyperlink"/>
    <w:basedOn w:val="Bekezdsalapbettpusa"/>
    <w:uiPriority w:val="99"/>
    <w:rsid w:val="00E7694F"/>
    <w:rPr>
      <w:color w:val="0000FF"/>
      <w:u w:val="single"/>
    </w:rPr>
  </w:style>
  <w:style w:type="paragraph" w:customStyle="1" w:styleId="Szvegtrzs21">
    <w:name w:val="Szövegtörzs 21"/>
    <w:basedOn w:val="Norml"/>
    <w:rsid w:val="00E7694F"/>
    <w:pPr>
      <w:overflowPunct w:val="0"/>
      <w:autoSpaceDE w:val="0"/>
      <w:autoSpaceDN w:val="0"/>
      <w:adjustRightInd w:val="0"/>
      <w:jc w:val="both"/>
      <w:textAlignment w:val="baseline"/>
    </w:pPr>
    <w:rPr>
      <w:rFonts w:ascii="Arial Narrow" w:hAnsi="Arial Narrow"/>
      <w:sz w:val="26"/>
      <w:szCs w:val="20"/>
    </w:rPr>
  </w:style>
  <w:style w:type="paragraph" w:customStyle="1" w:styleId="Szvegtrzs22">
    <w:name w:val="Szövegtörzs 22"/>
    <w:basedOn w:val="Norml"/>
    <w:rsid w:val="00E7694F"/>
    <w:pPr>
      <w:overflowPunct w:val="0"/>
      <w:autoSpaceDE w:val="0"/>
      <w:autoSpaceDN w:val="0"/>
      <w:adjustRightInd w:val="0"/>
      <w:jc w:val="both"/>
      <w:textAlignment w:val="baseline"/>
    </w:pPr>
    <w:rPr>
      <w:rFonts w:ascii="Arial" w:hAnsi="Arial"/>
      <w:color w:val="000000"/>
      <w:szCs w:val="20"/>
    </w:rPr>
  </w:style>
  <w:style w:type="table" w:styleId="Sznesrcs1jellszn">
    <w:name w:val="Colorful Grid Accent 1"/>
    <w:basedOn w:val="Normltblzat"/>
    <w:uiPriority w:val="73"/>
    <w:rsid w:val="00E7694F"/>
    <w:pPr>
      <w:spacing w:after="0" w:line="240" w:lineRule="auto"/>
    </w:pPr>
    <w:rPr>
      <w:rFonts w:ascii="Calibri" w:eastAsia="Calibri" w:hAnsi="Calibri" w:cs="Times New Roman"/>
      <w:color w:val="000000"/>
      <w:sz w:val="20"/>
      <w:szCs w:val="20"/>
      <w:lang w:eastAsia="hu-H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zepeslista21">
    <w:name w:val="Közepes lista 21"/>
    <w:basedOn w:val="Normltblzat"/>
    <w:uiPriority w:val="66"/>
    <w:rsid w:val="00E7694F"/>
    <w:pPr>
      <w:spacing w:after="0" w:line="240" w:lineRule="auto"/>
    </w:pPr>
    <w:rPr>
      <w:rFonts w:ascii="Cambria" w:eastAsia="Times New Roman" w:hAnsi="Cambria" w:cs="Times New Roman"/>
      <w:color w:val="000000"/>
      <w:sz w:val="20"/>
      <w:szCs w:val="20"/>
      <w:lang w:eastAsia="hu-H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Kzepeslista11">
    <w:name w:val="Közepes lista 11"/>
    <w:basedOn w:val="Normltblzat"/>
    <w:uiPriority w:val="65"/>
    <w:rsid w:val="00E7694F"/>
    <w:pPr>
      <w:spacing w:after="0" w:line="240" w:lineRule="auto"/>
    </w:pPr>
    <w:rPr>
      <w:rFonts w:ascii="Calibri" w:eastAsia="Calibri" w:hAnsi="Calibri" w:cs="Times New Roman"/>
      <w:color w:val="000000"/>
      <w:sz w:val="20"/>
      <w:szCs w:val="20"/>
      <w:lang w:eastAsia="hu-H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Kzepesrnykols21jellszn1">
    <w:name w:val="Közepes árnyékolás 2 – 1. jelölőszín1"/>
    <w:basedOn w:val="Normltblzat"/>
    <w:uiPriority w:val="64"/>
    <w:rsid w:val="00E7694F"/>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bjegyzetszveg">
    <w:name w:val="footnote text"/>
    <w:basedOn w:val="Norml"/>
    <w:link w:val="LbjegyzetszvegChar"/>
    <w:semiHidden/>
    <w:rsid w:val="00E7694F"/>
    <w:pPr>
      <w:spacing w:after="200" w:line="276" w:lineRule="auto"/>
    </w:pPr>
    <w:rPr>
      <w:rFonts w:ascii="Calibri" w:eastAsia="Calibri" w:hAnsi="Calibri"/>
      <w:sz w:val="20"/>
      <w:szCs w:val="20"/>
      <w:lang w:eastAsia="en-US"/>
    </w:rPr>
  </w:style>
  <w:style w:type="character" w:customStyle="1" w:styleId="LbjegyzetszvegChar">
    <w:name w:val="Lábjegyzetszöveg Char"/>
    <w:basedOn w:val="Bekezdsalapbettpusa"/>
    <w:link w:val="Lbjegyzetszveg"/>
    <w:semiHidden/>
    <w:rsid w:val="00E7694F"/>
    <w:rPr>
      <w:rFonts w:ascii="Calibri" w:eastAsia="Calibri" w:hAnsi="Calibri" w:cs="Times New Roman"/>
      <w:sz w:val="20"/>
      <w:szCs w:val="20"/>
    </w:rPr>
  </w:style>
  <w:style w:type="character" w:styleId="Lbjegyzet-hivatkozs">
    <w:name w:val="footnote reference"/>
    <w:basedOn w:val="Bekezdsalapbettpusa"/>
    <w:semiHidden/>
    <w:rsid w:val="00E7694F"/>
    <w:rPr>
      <w:vertAlign w:val="superscript"/>
    </w:rPr>
  </w:style>
  <w:style w:type="paragraph" w:styleId="NormlWeb">
    <w:name w:val="Normal (Web)"/>
    <w:basedOn w:val="Norml"/>
    <w:uiPriority w:val="99"/>
    <w:rsid w:val="00E7694F"/>
    <w:pPr>
      <w:spacing w:before="100" w:beforeAutospacing="1" w:after="100" w:afterAutospacing="1"/>
    </w:pPr>
  </w:style>
  <w:style w:type="paragraph" w:customStyle="1" w:styleId="CharCharCharCharChar1CharCharChar">
    <w:name w:val="Char Char Char Char Char1 Char Char Char"/>
    <w:basedOn w:val="Norml"/>
    <w:rsid w:val="00E7694F"/>
    <w:pPr>
      <w:spacing w:after="160" w:line="240" w:lineRule="exact"/>
    </w:pPr>
    <w:rPr>
      <w:rFonts w:ascii="Tahoma" w:hAnsi="Tahoma"/>
      <w:sz w:val="20"/>
      <w:szCs w:val="20"/>
      <w:lang w:val="en-US" w:eastAsia="en-US"/>
    </w:rPr>
  </w:style>
  <w:style w:type="paragraph" w:customStyle="1" w:styleId="CharChar1CharCharCharChar">
    <w:name w:val="Char Char1 Char Char Char Char"/>
    <w:basedOn w:val="Norml"/>
    <w:rsid w:val="00E7694F"/>
    <w:pPr>
      <w:spacing w:after="160" w:line="240" w:lineRule="exact"/>
    </w:pPr>
    <w:rPr>
      <w:rFonts w:ascii="Tahoma" w:hAnsi="Tahoma"/>
      <w:sz w:val="20"/>
      <w:szCs w:val="20"/>
      <w:lang w:val="en-US" w:eastAsia="en-US"/>
    </w:rPr>
  </w:style>
  <w:style w:type="paragraph" w:styleId="Kpalrs">
    <w:name w:val="caption"/>
    <w:basedOn w:val="Norml"/>
    <w:next w:val="Norml"/>
    <w:uiPriority w:val="35"/>
    <w:semiHidden/>
    <w:unhideWhenUsed/>
    <w:qFormat/>
    <w:rsid w:val="00E7694F"/>
    <w:pPr>
      <w:spacing w:after="200" w:line="276" w:lineRule="auto"/>
    </w:pPr>
    <w:rPr>
      <w:rFonts w:ascii="Calibri" w:eastAsia="Calibri" w:hAnsi="Calibri"/>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gyesz.h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9473A-6B3C-4206-A719-238D10BB84AA}"/>
</file>

<file path=customXml/itemProps2.xml><?xml version="1.0" encoding="utf-8"?>
<ds:datastoreItem xmlns:ds="http://schemas.openxmlformats.org/officeDocument/2006/customXml" ds:itemID="{9D8AC000-D01F-4D9D-8F9E-62F99E56D5D2}"/>
</file>

<file path=customXml/itemProps3.xml><?xml version="1.0" encoding="utf-8"?>
<ds:datastoreItem xmlns:ds="http://schemas.openxmlformats.org/officeDocument/2006/customXml" ds:itemID="{6C25B6DF-EFC2-43A5-A5D8-9255F3F6780A}"/>
</file>

<file path=docProps/app.xml><?xml version="1.0" encoding="utf-8"?>
<Properties xmlns="http://schemas.openxmlformats.org/officeDocument/2006/extended-properties" xmlns:vt="http://schemas.openxmlformats.org/officeDocument/2006/docPropsVTypes">
  <Template>Normal</Template>
  <TotalTime>1</TotalTime>
  <Pages>11</Pages>
  <Words>3057</Words>
  <Characters>21101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gyermekvédelem rendszere</dc:title>
  <dc:creator>Kollár Anett</dc:creator>
  <cp:lastModifiedBy>schmidtg</cp:lastModifiedBy>
  <cp:revision>2</cp:revision>
  <dcterms:created xsi:type="dcterms:W3CDTF">2012-02-18T20:24:00Z</dcterms:created>
  <dcterms:modified xsi:type="dcterms:W3CDTF">2012-02-18T20:24:00Z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