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FE" w:rsidRDefault="00867FFE" w:rsidP="00867FFE">
      <w:pPr>
        <w:spacing w:before="100" w:beforeAutospacing="1" w:after="100" w:afterAutospacing="1"/>
      </w:pPr>
      <w:r>
        <w:rPr>
          <w:rFonts w:ascii="Cambria" w:hAnsi="Cambria"/>
          <w:color w:val="00B050"/>
          <w:spacing w:val="60"/>
          <w:sz w:val="28"/>
          <w:szCs w:val="28"/>
        </w:rPr>
        <w:t>KONFERENCIA MEGHÍVÓ</w:t>
      </w:r>
      <w:r>
        <w:t xml:space="preserve"> </w:t>
      </w:r>
    </w:p>
    <w:p w:rsidR="00867FFE" w:rsidRDefault="00867FFE" w:rsidP="00867FFE">
      <w:pPr>
        <w:spacing w:before="100" w:beforeAutospacing="1" w:after="100" w:afterAutospacing="1"/>
        <w:jc w:val="center"/>
      </w:pPr>
      <w:r>
        <w:rPr>
          <w:rStyle w:val="Kiemels2"/>
          <w:rFonts w:ascii="Arial" w:hAnsi="Arial" w:cs="Arial"/>
          <w:sz w:val="20"/>
          <w:szCs w:val="20"/>
        </w:rPr>
        <w:t> </w:t>
      </w:r>
    </w:p>
    <w:p w:rsidR="00867FFE" w:rsidRDefault="00867FFE" w:rsidP="00867FFE">
      <w:pPr>
        <w:spacing w:before="100" w:beforeAutospacing="1" w:after="100" w:afterAutospacing="1"/>
      </w:pPr>
      <w:r>
        <w:rPr>
          <w:rStyle w:val="Kiemels2"/>
          <w:rFonts w:ascii="Arial" w:hAnsi="Arial" w:cs="Arial"/>
        </w:rPr>
        <w:t>Partnerség a fenntarthatóságért</w:t>
      </w:r>
      <w:r>
        <w:br/>
      </w:r>
      <w:proofErr w:type="gramStart"/>
      <w:r>
        <w:rPr>
          <w:rStyle w:val="Kiemels"/>
          <w:rFonts w:ascii="Arial" w:hAnsi="Arial" w:cs="Arial"/>
          <w:sz w:val="20"/>
          <w:szCs w:val="20"/>
        </w:rPr>
        <w:t>A</w:t>
      </w:r>
      <w:proofErr w:type="gramEnd"/>
      <w:r>
        <w:rPr>
          <w:rStyle w:val="Kiemels"/>
          <w:rFonts w:ascii="Arial" w:hAnsi="Arial" w:cs="Arial"/>
          <w:sz w:val="20"/>
          <w:szCs w:val="20"/>
        </w:rPr>
        <w:t xml:space="preserve"> helyi gazdaság fejlesztése, a környezetvédelem és a társadalmi befogadás a 2014-2020 közötti EU források terveiben</w:t>
      </w:r>
      <w:r>
        <w:t xml:space="preserve"> </w:t>
      </w:r>
    </w:p>
    <w:p w:rsidR="00867FFE" w:rsidRDefault="00867FFE" w:rsidP="00867FFE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 </w:t>
      </w:r>
    </w:p>
    <w:p w:rsidR="00867FFE" w:rsidRDefault="00867FFE" w:rsidP="00867FFE">
      <w:pPr>
        <w:spacing w:before="100" w:beforeAutospacing="1" w:after="100" w:afterAutospacing="1"/>
      </w:pPr>
      <w:r>
        <w:rPr>
          <w:rStyle w:val="Kiemels2"/>
          <w:rFonts w:ascii="Arial" w:hAnsi="Arial" w:cs="Arial"/>
        </w:rPr>
        <w:t>2013. október 28-a, hétfő</w:t>
      </w:r>
      <w:r>
        <w:rPr>
          <w:rFonts w:ascii="Arial" w:hAnsi="Arial" w:cs="Arial"/>
          <w:b/>
          <w:bCs/>
        </w:rPr>
        <w:br/>
      </w:r>
      <w:r>
        <w:rPr>
          <w:rStyle w:val="Kiemels2"/>
          <w:rFonts w:ascii="Arial" w:hAnsi="Arial" w:cs="Arial"/>
        </w:rPr>
        <w:t>Alapvető Jogok Biztosának Hivatala, Budapest V. Nádor utca 22.</w:t>
      </w:r>
      <w:r>
        <w:t xml:space="preserve"> </w:t>
      </w:r>
    </w:p>
    <w:p w:rsidR="00867FFE" w:rsidRDefault="00867FFE" w:rsidP="00867FFE">
      <w:pPr>
        <w:spacing w:before="100" w:beforeAutospacing="1" w:after="100" w:afterAutospacing="1"/>
      </w:pPr>
      <w:r>
        <w:t> </w:t>
      </w:r>
      <w:r>
        <w:rPr>
          <w:rFonts w:ascii="Arial" w:hAnsi="Arial" w:cs="Arial"/>
          <w:sz w:val="20"/>
          <w:szCs w:val="20"/>
        </w:rPr>
        <w:t>Az Alapvető Jogok Biztosának a Jövő Nemzedékek Érdekeinek Védelmét Ellátó Helyettese,</w:t>
      </w:r>
    </w:p>
    <w:p w:rsidR="00867FFE" w:rsidRDefault="00867FFE" w:rsidP="00867FFE">
      <w:pPr>
        <w:spacing w:before="100" w:beforeAutospacing="1" w:after="100" w:afterAutospacing="1"/>
      </w:pP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Nemzeti Fenntartható Fejlődési Tanács,</w:t>
      </w:r>
      <w:r>
        <w:rPr>
          <w:rFonts w:ascii="Arial" w:hAnsi="Arial" w:cs="Arial"/>
          <w:sz w:val="20"/>
          <w:szCs w:val="20"/>
        </w:rPr>
        <w:br/>
        <w:t>a Magyar Természetvédők Szövetsége és</w:t>
      </w:r>
      <w:r>
        <w:rPr>
          <w:rFonts w:ascii="Arial" w:hAnsi="Arial" w:cs="Arial"/>
          <w:sz w:val="20"/>
          <w:szCs w:val="20"/>
        </w:rPr>
        <w:br/>
        <w:t>a Föld Barátai – CEPA, Szlovákia</w:t>
      </w:r>
      <w:r>
        <w:rPr>
          <w:rFonts w:ascii="Arial" w:hAnsi="Arial" w:cs="Arial"/>
          <w:sz w:val="20"/>
          <w:szCs w:val="20"/>
        </w:rPr>
        <w:br/>
        <w:t>tisztelettel meghívja Önt országos konferenciájára.</w:t>
      </w:r>
      <w:r>
        <w:t xml:space="preserve"> </w:t>
      </w:r>
    </w:p>
    <w:p w:rsidR="00867FFE" w:rsidRDefault="00867FFE" w:rsidP="00867FFE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>Az Európai Unió tagállamai és az Európai Bizottság a jövő évben Partnerségi Megállapodást kötnek a 2014-2020 közötti EU források felhasználásáról. A magyar kormány is folyamatosan dolgozik a megállapodás és az operatív programok előkészítésén.</w:t>
      </w:r>
      <w:r>
        <w:rPr>
          <w:rFonts w:ascii="Arial" w:hAnsi="Arial" w:cs="Arial"/>
          <w:sz w:val="20"/>
          <w:szCs w:val="20"/>
        </w:rPr>
        <w:br/>
        <w:t>Mennyire fogják a beruházások, intézkedések a fenntartható fejlődést szolgálni? Milyen szerepet kapnak majd a civil szervezetek és helyi közösségek a terv végrehajtásában, ellenőrzésében?</w:t>
      </w:r>
      <w:r>
        <w:rPr>
          <w:rFonts w:ascii="Arial" w:hAnsi="Arial" w:cs="Arial"/>
          <w:sz w:val="20"/>
          <w:szCs w:val="20"/>
        </w:rPr>
        <w:br/>
        <w:t>Ezekkel a kérdésekkel foglalkozik konferenciánk, amelynek a tájékoztatás mellett célja a tervek befolyásolása is a fenntarthatóság érdekében.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sz w:val="20"/>
          <w:szCs w:val="20"/>
        </w:rPr>
        <w:t> </w:t>
      </w:r>
    </w:p>
    <w:p w:rsidR="00867FFE" w:rsidRDefault="00867FFE" w:rsidP="00867FFE">
      <w:pPr>
        <w:spacing w:before="100" w:beforeAutospacing="1" w:after="100" w:afterAutospacing="1"/>
      </w:pPr>
      <w:r>
        <w:rPr>
          <w:rStyle w:val="Kiemels2"/>
          <w:color w:val="00B050"/>
          <w:sz w:val="27"/>
          <w:szCs w:val="27"/>
          <w:u w:val="single"/>
        </w:rPr>
        <w:t>Program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br/>
      </w:r>
      <w:r>
        <w:rPr>
          <w:rFonts w:ascii="Arial" w:hAnsi="Arial" w:cs="Arial"/>
          <w:sz w:val="20"/>
          <w:szCs w:val="20"/>
        </w:rPr>
        <w:t>09.30    Regisztráció</w:t>
      </w:r>
    </w:p>
    <w:p w:rsidR="00867FFE" w:rsidRDefault="00867FFE" w:rsidP="00867FFE">
      <w:pPr>
        <w:spacing w:before="100" w:beforeAutospacing="1" w:after="100" w:afterAutospacing="1" w:line="280" w:lineRule="exact"/>
        <w:ind w:left="705" w:hanging="705"/>
      </w:pPr>
      <w:r>
        <w:rPr>
          <w:rFonts w:ascii="Arial" w:hAnsi="Arial" w:cs="Arial"/>
          <w:sz w:val="20"/>
          <w:szCs w:val="20"/>
        </w:rPr>
        <w:t xml:space="preserve">10.00    </w:t>
      </w:r>
      <w:r>
        <w:rPr>
          <w:rStyle w:val="Kiemels2"/>
          <w:rFonts w:ascii="Arial" w:hAnsi="Arial" w:cs="Arial"/>
          <w:sz w:val="20"/>
          <w:szCs w:val="20"/>
        </w:rPr>
        <w:t>Megnyitó</w:t>
      </w:r>
      <w:r>
        <w:rPr>
          <w:rFonts w:ascii="Arial" w:hAnsi="Arial" w:cs="Arial"/>
          <w:sz w:val="20"/>
          <w:szCs w:val="20"/>
        </w:rPr>
        <w:t xml:space="preserve"> –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Szabó Marcel</w:t>
      </w:r>
      <w:r>
        <w:rPr>
          <w:rFonts w:ascii="Arial" w:hAnsi="Arial" w:cs="Arial"/>
          <w:sz w:val="20"/>
          <w:szCs w:val="20"/>
        </w:rPr>
        <w:t>, az Alapvető Jogok Biztosának a Jövő Nemzedékek Érdekeinek Védelmét Ellátó Helyettese</w:t>
      </w:r>
    </w:p>
    <w:p w:rsidR="00867FFE" w:rsidRDefault="00867FFE" w:rsidP="00867FFE">
      <w:pPr>
        <w:spacing w:before="120" w:after="120" w:line="280" w:lineRule="exact"/>
        <w:ind w:firstLine="705"/>
      </w:pPr>
      <w:r>
        <w:rPr>
          <w:rStyle w:val="Kiemels2"/>
          <w:rFonts w:ascii="Arial" w:hAnsi="Arial" w:cs="Arial"/>
          <w:sz w:val="20"/>
          <w:szCs w:val="20"/>
        </w:rPr>
        <w:t>A Partnerségi Megállapodás és a fenntartható fejlődés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10.20   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Bálint Eszter,</w:t>
      </w:r>
      <w:r>
        <w:rPr>
          <w:rFonts w:ascii="Arial" w:hAnsi="Arial" w:cs="Arial"/>
          <w:sz w:val="20"/>
          <w:szCs w:val="20"/>
        </w:rPr>
        <w:t xml:space="preserve"> a Nemzetgazdasági Minisztérium Versenyképességi Főosztály vezetője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            </w:t>
      </w:r>
      <w:r>
        <w:rPr>
          <w:rStyle w:val="Kiemels"/>
          <w:rFonts w:ascii="Arial" w:hAnsi="Arial" w:cs="Arial"/>
          <w:sz w:val="20"/>
          <w:szCs w:val="20"/>
        </w:rPr>
        <w:t>A Partnerségi Megállapodás és a fenntartható fejlődés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11.45   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Bartus Gábor,</w:t>
      </w:r>
      <w:r>
        <w:rPr>
          <w:rFonts w:ascii="Arial" w:hAnsi="Arial" w:cs="Arial"/>
          <w:sz w:val="20"/>
          <w:szCs w:val="20"/>
        </w:rPr>
        <w:t xml:space="preserve"> a Nemzeti Fenntartható Fejlődési Tanács titkára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Style w:val="Kiemels"/>
          <w:rFonts w:ascii="Arial" w:hAnsi="Arial" w:cs="Arial"/>
          <w:sz w:val="20"/>
          <w:szCs w:val="20"/>
        </w:rPr>
        <w:t>            A Fenntartható Fejlődési Keretstratégiai és fejlesztéspolitika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11.00    Felkért hozzászólók a civil szektorból</w:t>
      </w:r>
    </w:p>
    <w:p w:rsidR="00867FFE" w:rsidRDefault="00867FFE" w:rsidP="00867FFE">
      <w:pPr>
        <w:spacing w:before="100" w:beforeAutospacing="1" w:after="100" w:afterAutospacing="1" w:line="280" w:lineRule="exact"/>
        <w:ind w:left="708"/>
      </w:pPr>
      <w:r>
        <w:rPr>
          <w:rStyle w:val="Kiemels"/>
          <w:rFonts w:ascii="Arial" w:hAnsi="Arial" w:cs="Arial"/>
          <w:b/>
          <w:bCs/>
          <w:sz w:val="20"/>
          <w:szCs w:val="20"/>
        </w:rPr>
        <w:t xml:space="preserve">Gyulai Iván, </w:t>
      </w:r>
      <w:r>
        <w:rPr>
          <w:rFonts w:ascii="Arial" w:hAnsi="Arial" w:cs="Arial"/>
          <w:sz w:val="20"/>
          <w:szCs w:val="20"/>
        </w:rPr>
        <w:t>az Ökológiai Intézet a Fenntartható Fejlődésért Alapítvány igazgatója</w:t>
      </w:r>
    </w:p>
    <w:p w:rsidR="00867FFE" w:rsidRDefault="00867FFE" w:rsidP="00867FFE">
      <w:pPr>
        <w:spacing w:before="100" w:beforeAutospacing="1" w:after="100" w:afterAutospacing="1" w:line="280" w:lineRule="exact"/>
        <w:ind w:left="708"/>
      </w:pPr>
      <w:proofErr w:type="spellStart"/>
      <w:r>
        <w:rPr>
          <w:rStyle w:val="Kiemels"/>
          <w:rFonts w:ascii="Arial" w:hAnsi="Arial" w:cs="Arial"/>
          <w:b/>
          <w:bCs/>
          <w:sz w:val="20"/>
          <w:szCs w:val="20"/>
        </w:rPr>
        <w:lastRenderedPageBreak/>
        <w:t>Dandé</w:t>
      </w:r>
      <w:proofErr w:type="spellEnd"/>
      <w:r>
        <w:rPr>
          <w:rStyle w:val="Kiemels"/>
          <w:rFonts w:ascii="Arial" w:hAnsi="Arial" w:cs="Arial"/>
          <w:b/>
          <w:bCs/>
          <w:sz w:val="20"/>
          <w:szCs w:val="20"/>
        </w:rPr>
        <w:t xml:space="preserve"> István,</w:t>
      </w:r>
      <w:r>
        <w:rPr>
          <w:rFonts w:ascii="Arial" w:hAnsi="Arial" w:cs="Arial"/>
          <w:sz w:val="20"/>
          <w:szCs w:val="20"/>
        </w:rPr>
        <w:t xml:space="preserve"> a Magyar Szegénységellenes Hálózat munkacsoport-vezetője</w:t>
      </w:r>
    </w:p>
    <w:p w:rsidR="00867FFE" w:rsidRDefault="00867FFE" w:rsidP="00867FFE">
      <w:pPr>
        <w:spacing w:before="100" w:beforeAutospacing="1" w:after="100" w:afterAutospacing="1" w:line="280" w:lineRule="exact"/>
        <w:ind w:left="708"/>
      </w:pPr>
      <w:r>
        <w:rPr>
          <w:rStyle w:val="Kiemels"/>
          <w:rFonts w:ascii="Arial" w:hAnsi="Arial" w:cs="Arial"/>
          <w:b/>
          <w:bCs/>
          <w:sz w:val="20"/>
          <w:szCs w:val="20"/>
        </w:rPr>
        <w:t>Szabadkai Andrea,</w:t>
      </w:r>
      <w:r>
        <w:rPr>
          <w:rFonts w:ascii="Arial" w:hAnsi="Arial" w:cs="Arial"/>
          <w:sz w:val="20"/>
          <w:szCs w:val="20"/>
        </w:rPr>
        <w:t xml:space="preserve"> a Szövetség az Élő Tiszáért programvezetője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11.50    Kérdések és válaszok</w:t>
      </w:r>
    </w:p>
    <w:p w:rsidR="00867FFE" w:rsidRDefault="00867FFE" w:rsidP="00867FFE">
      <w:pPr>
        <w:spacing w:before="120" w:after="120" w:line="280" w:lineRule="exact"/>
      </w:pPr>
      <w:r>
        <w:rPr>
          <w:rFonts w:ascii="Arial" w:hAnsi="Arial" w:cs="Arial"/>
          <w:sz w:val="20"/>
          <w:szCs w:val="20"/>
        </w:rPr>
        <w:t>12.30    Ebédszünet</w:t>
      </w:r>
    </w:p>
    <w:p w:rsidR="00867FFE" w:rsidRDefault="00867FFE" w:rsidP="00867FFE">
      <w:pPr>
        <w:spacing w:before="120" w:after="120" w:line="280" w:lineRule="exact"/>
        <w:ind w:firstLine="708"/>
      </w:pPr>
      <w:r>
        <w:rPr>
          <w:rStyle w:val="Kiemels2"/>
          <w:rFonts w:ascii="Arial" w:hAnsi="Arial" w:cs="Arial"/>
          <w:sz w:val="20"/>
          <w:szCs w:val="20"/>
        </w:rPr>
        <w:t> Civilek és helyi közösségek szerepe az EU források felhasználásában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13.00    </w:t>
      </w:r>
      <w:proofErr w:type="spellStart"/>
      <w:r>
        <w:rPr>
          <w:rStyle w:val="Kiemels"/>
          <w:rFonts w:ascii="Arial" w:hAnsi="Arial" w:cs="Arial"/>
          <w:b/>
          <w:bCs/>
          <w:sz w:val="20"/>
          <w:szCs w:val="20"/>
        </w:rPr>
        <w:t>Homolya</w:t>
      </w:r>
      <w:proofErr w:type="spellEnd"/>
      <w:r>
        <w:rPr>
          <w:rStyle w:val="Kiemels"/>
          <w:rFonts w:ascii="Arial" w:hAnsi="Arial" w:cs="Arial"/>
          <w:b/>
          <w:bCs/>
          <w:sz w:val="20"/>
          <w:szCs w:val="20"/>
        </w:rPr>
        <w:t xml:space="preserve"> Róbert,</w:t>
      </w:r>
      <w:r>
        <w:rPr>
          <w:rFonts w:ascii="Arial" w:hAnsi="Arial" w:cs="Arial"/>
          <w:sz w:val="20"/>
          <w:szCs w:val="20"/>
        </w:rPr>
        <w:t xml:space="preserve"> a Miniszterelnöki Hivatal helyettes államtitkára</w:t>
      </w:r>
    </w:p>
    <w:p w:rsidR="00867FFE" w:rsidRDefault="00867FFE" w:rsidP="00867FFE">
      <w:pPr>
        <w:spacing w:before="100" w:beforeAutospacing="1" w:after="100" w:afterAutospacing="1" w:line="280" w:lineRule="exact"/>
        <w:ind w:firstLine="708"/>
      </w:pPr>
      <w:r>
        <w:rPr>
          <w:rStyle w:val="Kiemels"/>
          <w:rFonts w:ascii="Arial" w:hAnsi="Arial" w:cs="Arial"/>
          <w:sz w:val="20"/>
          <w:szCs w:val="20"/>
        </w:rPr>
        <w:t>Partnerség a megvalósítás intézményrendszerében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13.40    </w:t>
      </w:r>
      <w:proofErr w:type="spellStart"/>
      <w:r>
        <w:rPr>
          <w:rStyle w:val="Kiemels"/>
          <w:rFonts w:ascii="Arial" w:hAnsi="Arial" w:cs="Arial"/>
          <w:b/>
          <w:bCs/>
          <w:sz w:val="20"/>
          <w:szCs w:val="20"/>
        </w:rPr>
        <w:t>Miroslav</w:t>
      </w:r>
      <w:proofErr w:type="spellEnd"/>
      <w:r>
        <w:rPr>
          <w:rStyle w:val="Kiemels"/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Style w:val="Kiemels"/>
          <w:rFonts w:ascii="Arial" w:hAnsi="Arial" w:cs="Arial"/>
          <w:b/>
          <w:bCs/>
          <w:sz w:val="20"/>
          <w:szCs w:val="20"/>
        </w:rPr>
        <w:t>Mojzis</w:t>
      </w:r>
      <w:proofErr w:type="spellEnd"/>
      <w:r>
        <w:rPr>
          <w:rStyle w:val="Kiemels"/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Föld Barátai CEPA (SK) programvezetője</w:t>
      </w:r>
    </w:p>
    <w:p w:rsidR="00867FFE" w:rsidRDefault="00867FFE" w:rsidP="00867FFE">
      <w:pPr>
        <w:spacing w:before="100" w:beforeAutospacing="1" w:after="100" w:afterAutospacing="1" w:line="280" w:lineRule="exact"/>
        <w:ind w:firstLine="708"/>
      </w:pPr>
      <w:r>
        <w:rPr>
          <w:rStyle w:val="Kiemels"/>
          <w:rFonts w:ascii="Arial" w:hAnsi="Arial" w:cs="Arial"/>
          <w:sz w:val="20"/>
          <w:szCs w:val="20"/>
        </w:rPr>
        <w:t>Szlovák tervezési tapasztalatok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14.20   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Péti Márton</w:t>
      </w:r>
      <w:r>
        <w:rPr>
          <w:rFonts w:ascii="Arial" w:hAnsi="Arial" w:cs="Arial"/>
          <w:sz w:val="20"/>
          <w:szCs w:val="20"/>
        </w:rPr>
        <w:t>, a Nemzetgazdasági Tervezési Hivatal főtervező-főosztályvezetője</w:t>
      </w:r>
    </w:p>
    <w:p w:rsidR="00867FFE" w:rsidRDefault="00867FFE" w:rsidP="00867FFE">
      <w:pPr>
        <w:spacing w:before="100" w:beforeAutospacing="1" w:after="100" w:afterAutospacing="1" w:line="280" w:lineRule="exact"/>
        <w:ind w:firstLine="708"/>
      </w:pPr>
      <w:r>
        <w:rPr>
          <w:rStyle w:val="Kiemels"/>
          <w:rFonts w:ascii="Arial" w:hAnsi="Arial" w:cs="Arial"/>
          <w:sz w:val="20"/>
          <w:szCs w:val="20"/>
        </w:rPr>
        <w:t>Közösségi alapú tervezés a területfejlesztési operatív programokban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14.50   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Horváth Viktor,</w:t>
      </w:r>
      <w:r>
        <w:rPr>
          <w:rFonts w:ascii="Arial" w:hAnsi="Arial" w:cs="Arial"/>
          <w:spacing w:val="-4"/>
          <w:sz w:val="20"/>
          <w:szCs w:val="20"/>
        </w:rPr>
        <w:t xml:space="preserve"> az Emberi Erőforrás Minisztérium Stratégiai Tervezési Főosztály vezetője</w:t>
      </w:r>
    </w:p>
    <w:p w:rsidR="00867FFE" w:rsidRDefault="00867FFE" w:rsidP="00867FFE">
      <w:pPr>
        <w:spacing w:before="100" w:beforeAutospacing="1" w:after="100" w:afterAutospacing="1" w:line="280" w:lineRule="exact"/>
        <w:ind w:firstLine="708"/>
      </w:pPr>
      <w:r>
        <w:rPr>
          <w:rStyle w:val="Kiemels"/>
          <w:rFonts w:ascii="Arial" w:hAnsi="Arial" w:cs="Arial"/>
          <w:sz w:val="20"/>
          <w:szCs w:val="20"/>
        </w:rPr>
        <w:t>Civil projektek az emberi erőforrás fejlesztési operatív programban</w:t>
      </w:r>
    </w:p>
    <w:p w:rsidR="00867FFE" w:rsidRDefault="00867FFE" w:rsidP="00867FFE">
      <w:pPr>
        <w:spacing w:before="100" w:beforeAutospacing="1" w:after="100" w:afterAutospacing="1" w:line="280" w:lineRule="exact"/>
        <w:ind w:left="705" w:hanging="705"/>
      </w:pPr>
      <w:r>
        <w:rPr>
          <w:rFonts w:ascii="Arial" w:hAnsi="Arial" w:cs="Arial"/>
          <w:sz w:val="20"/>
          <w:szCs w:val="20"/>
        </w:rPr>
        <w:t xml:space="preserve">15.20   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Novák Judit Eszter</w:t>
      </w:r>
      <w:r>
        <w:rPr>
          <w:rFonts w:ascii="Arial" w:hAnsi="Arial" w:cs="Arial"/>
          <w:sz w:val="20"/>
          <w:szCs w:val="20"/>
        </w:rPr>
        <w:t>, a Vidékfejlesztési Minisztérium Környezeti Fejlesztéspolitikai Főosztály referense -</w:t>
      </w:r>
      <w:r>
        <w:rPr>
          <w:rFonts w:ascii="Arial" w:hAnsi="Arial" w:cs="Arial"/>
          <w:sz w:val="20"/>
          <w:szCs w:val="20"/>
        </w:rPr>
        <w:br/>
      </w:r>
      <w:r>
        <w:rPr>
          <w:rStyle w:val="Kiemels"/>
          <w:rFonts w:ascii="Arial" w:hAnsi="Arial" w:cs="Arial"/>
          <w:sz w:val="20"/>
          <w:szCs w:val="20"/>
        </w:rPr>
        <w:t xml:space="preserve">Környezeti támogatások a </w:t>
      </w:r>
      <w:proofErr w:type="spellStart"/>
      <w:r>
        <w:rPr>
          <w:rStyle w:val="Kiemels"/>
          <w:rFonts w:ascii="Arial" w:hAnsi="Arial" w:cs="Arial"/>
          <w:sz w:val="20"/>
          <w:szCs w:val="20"/>
        </w:rPr>
        <w:t>KEHOP-ban</w:t>
      </w:r>
      <w:proofErr w:type="spellEnd"/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15.50    A konferencia lezárása</w:t>
      </w:r>
    </w:p>
    <w:p w:rsidR="00867FFE" w:rsidRDefault="00867FFE" w:rsidP="00867FFE">
      <w:pPr>
        <w:spacing w:before="120" w:after="120" w:line="280" w:lineRule="exact"/>
      </w:pPr>
      <w:r>
        <w:rPr>
          <w:rStyle w:val="Kiemels"/>
          <w:rFonts w:ascii="Arial" w:hAnsi="Arial" w:cs="Arial"/>
          <w:sz w:val="20"/>
          <w:szCs w:val="20"/>
        </w:rPr>
        <w:t xml:space="preserve">Minden délutáni előadás után lehetőség lesz kérdések feltételére 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 xml:space="preserve">Levezető elnökök: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Szabó Marcel</w:t>
      </w:r>
      <w:r>
        <w:rPr>
          <w:rFonts w:ascii="Arial" w:hAnsi="Arial" w:cs="Arial"/>
          <w:sz w:val="20"/>
          <w:szCs w:val="20"/>
        </w:rPr>
        <w:t xml:space="preserve"> (AJBH) és </w:t>
      </w:r>
      <w:r>
        <w:rPr>
          <w:rStyle w:val="Kiemels"/>
          <w:rFonts w:ascii="Arial" w:hAnsi="Arial" w:cs="Arial"/>
          <w:b/>
          <w:bCs/>
          <w:sz w:val="20"/>
          <w:szCs w:val="20"/>
        </w:rPr>
        <w:t>Farkas István Tamás</w:t>
      </w:r>
      <w:r>
        <w:rPr>
          <w:rFonts w:ascii="Arial" w:hAnsi="Arial" w:cs="Arial"/>
          <w:sz w:val="20"/>
          <w:szCs w:val="20"/>
        </w:rPr>
        <w:t xml:space="preserve"> (MTVSZ)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 </w:t>
      </w:r>
    </w:p>
    <w:p w:rsidR="00867FFE" w:rsidRDefault="00867FFE" w:rsidP="00867FFE">
      <w:pPr>
        <w:spacing w:before="100" w:beforeAutospacing="1" w:after="100" w:afterAutospacing="1" w:line="280" w:lineRule="exact"/>
      </w:pPr>
      <w:r>
        <w:rPr>
          <w:rFonts w:ascii="Arial" w:hAnsi="Arial" w:cs="Arial"/>
          <w:sz w:val="20"/>
          <w:szCs w:val="20"/>
        </w:rPr>
        <w:t> </w:t>
      </w:r>
      <w:r>
        <w:rPr>
          <w:rStyle w:val="Kiemels2"/>
          <w:rFonts w:ascii="Arial" w:hAnsi="Arial" w:cs="Arial"/>
          <w:color w:val="FF0000"/>
          <w:sz w:val="20"/>
          <w:szCs w:val="20"/>
        </w:rPr>
        <w:t>Részvételi szándékát</w:t>
      </w:r>
      <w:r>
        <w:rPr>
          <w:rFonts w:ascii="Arial" w:hAnsi="Arial" w:cs="Arial"/>
          <w:color w:val="FF0000"/>
          <w:sz w:val="20"/>
          <w:szCs w:val="20"/>
        </w:rPr>
        <w:t xml:space="preserve">, kérjük, jelezze </w:t>
      </w:r>
      <w:r>
        <w:rPr>
          <w:rFonts w:ascii="Arial" w:hAnsi="Arial" w:cs="Arial"/>
        </w:rPr>
        <w:t xml:space="preserve">– a résztvevő nevének, a szervezet nevének és elérhetőségének megjelölésével - a </w:t>
      </w:r>
      <w:hyperlink r:id="rId4" w:history="1">
        <w:r>
          <w:rPr>
            <w:rStyle w:val="Hiperhivatkozs"/>
            <w:rFonts w:ascii="Arial" w:hAnsi="Arial" w:cs="Arial"/>
          </w:rPr>
          <w:t>rendezveny@mtvsz.hu</w:t>
        </w:r>
      </w:hyperlink>
      <w:r>
        <w:rPr>
          <w:rFonts w:ascii="Arial" w:hAnsi="Arial" w:cs="Arial"/>
        </w:rPr>
        <w:t xml:space="preserve"> címre vagy az MTVSZ faxszámára (1/216-7295)</w:t>
      </w:r>
    </w:p>
    <w:p w:rsidR="00BA4EF7" w:rsidRDefault="00867FFE" w:rsidP="00867FFE">
      <w:pPr>
        <w:spacing w:before="100" w:beforeAutospacing="1" w:after="100" w:afterAutospacing="1" w:line="280" w:lineRule="exact"/>
      </w:pPr>
      <w:r>
        <w:t> </w:t>
      </w:r>
      <w:r>
        <w:br/>
      </w:r>
      <w:r>
        <w:rPr>
          <w:rStyle w:val="Kiemels"/>
          <w:rFonts w:ascii="Verdana" w:hAnsi="Verdana"/>
          <w:sz w:val="14"/>
          <w:szCs w:val="14"/>
        </w:rPr>
        <w:t>A rendezvényt a Magyar-Szlovákia Határon Átnyúló Együttműködési program támogatja.</w:t>
      </w:r>
      <w:r>
        <w:br/>
      </w:r>
      <w:r>
        <w:br/>
      </w:r>
      <w:r>
        <w:rPr>
          <w:rStyle w:val="Kiemels2"/>
          <w:rFonts w:ascii="Arial" w:hAnsi="Arial" w:cs="Arial"/>
        </w:rPr>
        <w:t xml:space="preserve">               </w:t>
      </w:r>
      <w:r>
        <w:br/>
      </w:r>
      <w:r>
        <w:rPr>
          <w:sz w:val="16"/>
          <w:szCs w:val="16"/>
        </w:rPr>
        <w:t xml:space="preserve">Magyarország-Szlovákia Határon Átnyúló Együttműködési Program 2007-2013 - </w:t>
      </w:r>
      <w:hyperlink r:id="rId5" w:history="1">
        <w:r>
          <w:rPr>
            <w:rStyle w:val="Hiperhivatkozs"/>
            <w:sz w:val="16"/>
            <w:szCs w:val="16"/>
          </w:rPr>
          <w:t>www.husk-cbc.eu</w:t>
        </w:r>
      </w:hyperlink>
      <w:r>
        <w:br/>
      </w:r>
    </w:p>
    <w:sectPr w:rsidR="00BA4EF7" w:rsidSect="00BA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867FFE"/>
    <w:rsid w:val="00046DA4"/>
    <w:rsid w:val="00051AD3"/>
    <w:rsid w:val="00116E29"/>
    <w:rsid w:val="00124ED8"/>
    <w:rsid w:val="00261E05"/>
    <w:rsid w:val="002B30C2"/>
    <w:rsid w:val="003611A9"/>
    <w:rsid w:val="00387A1A"/>
    <w:rsid w:val="004618B5"/>
    <w:rsid w:val="0055070B"/>
    <w:rsid w:val="0059467C"/>
    <w:rsid w:val="005C396E"/>
    <w:rsid w:val="00611BF3"/>
    <w:rsid w:val="006C2E0B"/>
    <w:rsid w:val="0082246F"/>
    <w:rsid w:val="00845C8D"/>
    <w:rsid w:val="00850F8B"/>
    <w:rsid w:val="00867FFE"/>
    <w:rsid w:val="008F1AC3"/>
    <w:rsid w:val="00970D84"/>
    <w:rsid w:val="00987432"/>
    <w:rsid w:val="00A97DBD"/>
    <w:rsid w:val="00AC41D6"/>
    <w:rsid w:val="00BA4EF7"/>
    <w:rsid w:val="00BE74D7"/>
    <w:rsid w:val="00C93431"/>
    <w:rsid w:val="00D95E46"/>
    <w:rsid w:val="00E21176"/>
    <w:rsid w:val="00E76544"/>
    <w:rsid w:val="00EE0F64"/>
    <w:rsid w:val="00F627A0"/>
    <w:rsid w:val="00F8697F"/>
    <w:rsid w:val="00F94EF5"/>
    <w:rsid w:val="00FA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7FF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67FFE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67FFE"/>
    <w:rPr>
      <w:b/>
      <w:bCs/>
    </w:rPr>
  </w:style>
  <w:style w:type="character" w:styleId="Kiemels">
    <w:name w:val="Emphasis"/>
    <w:basedOn w:val="Bekezdsalapbettpusa"/>
    <w:uiPriority w:val="20"/>
    <w:qFormat/>
    <w:rsid w:val="00867F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usk-cbc.eu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endezveny@mtvsz.hu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43D46-550F-4A58-867D-2B63D8C1469D}"/>
</file>

<file path=customXml/itemProps2.xml><?xml version="1.0" encoding="utf-8"?>
<ds:datastoreItem xmlns:ds="http://schemas.openxmlformats.org/officeDocument/2006/customXml" ds:itemID="{4D1D4F9A-8ADA-41B0-A843-7347C860567E}"/>
</file>

<file path=customXml/itemProps3.xml><?xml version="1.0" encoding="utf-8"?>
<ds:datastoreItem xmlns:ds="http://schemas.openxmlformats.org/officeDocument/2006/customXml" ds:itemID="{3E62F4C5-9EAB-40FE-87CD-2452A8A8B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2883</Characters>
  <Application>Microsoft Office Word</Application>
  <DocSecurity>0</DocSecurity>
  <Lines>24</Lines>
  <Paragraphs>6</Paragraphs>
  <ScaleCrop>false</ScaleCrop>
  <Company>FPH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Németh-Csókáné Nagy Enikő</dc:creator>
  <cp:lastModifiedBy>schmidtg</cp:lastModifiedBy>
  <cp:revision>2</cp:revision>
  <dcterms:created xsi:type="dcterms:W3CDTF">2013-10-21T13:30:00Z</dcterms:created>
  <dcterms:modified xsi:type="dcterms:W3CDTF">2013-10-21T13:30:00Z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