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25B2" w14:textId="5AE902FC" w:rsidR="00BE7343" w:rsidRDefault="007055AF" w:rsidP="00F36719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 xml:space="preserve">Budapest Főváros Önkormányzata Közgyűlésének </w:t>
      </w:r>
    </w:p>
    <w:p w14:paraId="2605B42B" w14:textId="29130A87" w:rsidR="00F92A06" w:rsidRDefault="007055AF" w:rsidP="00F36719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.../202</w:t>
      </w:r>
      <w:r w:rsidR="00746B0E">
        <w:rPr>
          <w:b/>
          <w:bCs/>
        </w:rPr>
        <w:t>3</w:t>
      </w:r>
      <w:r>
        <w:rPr>
          <w:b/>
          <w:bCs/>
        </w:rPr>
        <w:t>. (...) önkormányzati rendelete</w:t>
      </w:r>
    </w:p>
    <w:p w14:paraId="179F42D9" w14:textId="77777777" w:rsidR="00BE7343" w:rsidRDefault="007055AF" w:rsidP="00F36719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a nem közművel összegyűjtött háztartási szennyvízzel kapcsolatos kötelező helyi közszolgáltatásról szóló 72/2013. (X. 14.) önkormányzati rendelet</w:t>
      </w:r>
    </w:p>
    <w:p w14:paraId="43DD9263" w14:textId="20E78F34" w:rsidR="00F92A06" w:rsidRDefault="007055AF" w:rsidP="00F36719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 xml:space="preserve"> módosításáról</w:t>
      </w:r>
    </w:p>
    <w:p w14:paraId="6E6D831F" w14:textId="77777777" w:rsidR="00F36719" w:rsidRDefault="00F36719" w:rsidP="00F36719">
      <w:pPr>
        <w:pStyle w:val="Szvegtrzs"/>
        <w:spacing w:before="120" w:after="120" w:line="240" w:lineRule="auto"/>
        <w:jc w:val="center"/>
        <w:rPr>
          <w:b/>
          <w:bCs/>
        </w:rPr>
      </w:pPr>
    </w:p>
    <w:p w14:paraId="2645C5B8" w14:textId="77777777" w:rsidR="00F92A06" w:rsidRDefault="007055AF">
      <w:pPr>
        <w:pStyle w:val="Szvegtrzs"/>
        <w:spacing w:before="220" w:after="0" w:line="240" w:lineRule="auto"/>
        <w:jc w:val="both"/>
      </w:pPr>
      <w:r>
        <w:t>Budapest Főváros Közgyűlése a vízgazdálkodásról szóló 1995. évi LVII. törvény 45. § (6) bekezdésében kapott felhatalmazás alapján, és a Magyarország helyi önkormányzatairól szóló 2011. évi CLXXXIX. törvény 23. § (4) bekezdés 11. pontjában, valamint a vízgazdálkodásról szóló 1995. évi LVII. törvény 44/C. § (2) bekezdésében meghatározott feladatkörében eljárva a következőket rendeli el:</w:t>
      </w:r>
    </w:p>
    <w:p w14:paraId="58C6FDD7" w14:textId="77777777" w:rsidR="00F36719" w:rsidRDefault="00F36719">
      <w:pPr>
        <w:pStyle w:val="Szvegtrzs"/>
        <w:spacing w:before="240" w:after="240" w:line="240" w:lineRule="auto"/>
        <w:jc w:val="center"/>
        <w:rPr>
          <w:b/>
          <w:bCs/>
        </w:rPr>
      </w:pPr>
    </w:p>
    <w:p w14:paraId="6DD0C0AC" w14:textId="093255C8" w:rsidR="008B4238" w:rsidRPr="008B4238" w:rsidRDefault="008B4238" w:rsidP="008B4238">
      <w:pPr>
        <w:pStyle w:val="Szvegtrzs"/>
        <w:numPr>
          <w:ilvl w:val="0"/>
          <w:numId w:val="4"/>
        </w:numPr>
        <w:spacing w:before="240" w:after="240" w:line="240" w:lineRule="auto"/>
        <w:jc w:val="center"/>
        <w:rPr>
          <w:b/>
          <w:bCs/>
        </w:rPr>
      </w:pPr>
      <w:r w:rsidRPr="008B4238">
        <w:rPr>
          <w:b/>
          <w:bCs/>
        </w:rPr>
        <w:t>§</w:t>
      </w:r>
    </w:p>
    <w:p w14:paraId="4C87DE3C" w14:textId="58F1D3F5" w:rsidR="006A3187" w:rsidRDefault="006A3187" w:rsidP="006A3187">
      <w:pPr>
        <w:pStyle w:val="Szvegtrzs"/>
        <w:jc w:val="both"/>
      </w:pPr>
      <w:r>
        <w:t>A nem közművel összegyűjtött háztartási szennyvízzel kapcsolatos kötelező helyi közszolgáltatásról szóló 72/2013. (X. 14.) önkormányzati rendelet</w:t>
      </w:r>
    </w:p>
    <w:p w14:paraId="13657C97" w14:textId="09A39DF1" w:rsidR="006A3187" w:rsidRDefault="006A3187">
      <w:pPr>
        <w:pStyle w:val="Szvegtrzs"/>
        <w:numPr>
          <w:ilvl w:val="0"/>
          <w:numId w:val="9"/>
        </w:numPr>
        <w:jc w:val="both"/>
      </w:pPr>
      <w:r>
        <w:t>14. § (1) bekezdésében a „3 munkanapon belül” szövegrész helyébe a „</w:t>
      </w:r>
      <w:r w:rsidRPr="005236BB">
        <w:rPr>
          <w:i/>
          <w:iCs/>
        </w:rPr>
        <w:t>10 munkanapon belül</w:t>
      </w:r>
      <w:r>
        <w:t>” szöveg,</w:t>
      </w:r>
    </w:p>
    <w:p w14:paraId="64EEE809" w14:textId="7B18A5FA" w:rsidR="00A27DFB" w:rsidRDefault="00A27DFB" w:rsidP="005236BB">
      <w:pPr>
        <w:pStyle w:val="Szvegtrzs"/>
        <w:numPr>
          <w:ilvl w:val="0"/>
          <w:numId w:val="9"/>
        </w:numPr>
        <w:jc w:val="both"/>
      </w:pPr>
      <w:r w:rsidRPr="00A27DFB">
        <w:t>1. melléklet címében a „számlázható díja a 2019. január 1-től határozatlan ideig tartó díjfizetési időszakra” szövegrész helyébe a „</w:t>
      </w:r>
      <w:r w:rsidRPr="005236BB">
        <w:rPr>
          <w:i/>
          <w:iCs/>
        </w:rPr>
        <w:t>számlázható díja határozatlan ideig tartó díjfizetési időszakra</w:t>
      </w:r>
      <w:r w:rsidRPr="00A27DFB">
        <w:t>” szöveg,</w:t>
      </w:r>
    </w:p>
    <w:p w14:paraId="376969B3" w14:textId="3498AFC2" w:rsidR="006A3187" w:rsidRDefault="006A3187" w:rsidP="005236BB">
      <w:pPr>
        <w:pStyle w:val="Szvegtrzs"/>
        <w:numPr>
          <w:ilvl w:val="0"/>
          <w:numId w:val="9"/>
        </w:numPr>
        <w:jc w:val="both"/>
      </w:pPr>
      <w:r>
        <w:t>1. melléklet 2.1.1. pontjában a „142,61 Ft/m3+áfa” szövegrész helyébe a „</w:t>
      </w:r>
      <w:r w:rsidRPr="005236BB">
        <w:rPr>
          <w:i/>
          <w:iCs/>
        </w:rPr>
        <w:t>237,17 Ft/m3+áfa</w:t>
      </w:r>
      <w:r>
        <w:t>” szöveg,</w:t>
      </w:r>
    </w:p>
    <w:p w14:paraId="6208BE62" w14:textId="609B702E" w:rsidR="006A3187" w:rsidRDefault="006A3187" w:rsidP="005236BB">
      <w:pPr>
        <w:pStyle w:val="Szvegtrzs"/>
        <w:numPr>
          <w:ilvl w:val="0"/>
          <w:numId w:val="9"/>
        </w:numPr>
        <w:jc w:val="both"/>
      </w:pPr>
      <w:r>
        <w:t>1. melléklet 2.1.2. pontjában a „996,96 Ft/m3+áfa” szövegrész helyébe az „</w:t>
      </w:r>
      <w:r w:rsidRPr="005236BB">
        <w:rPr>
          <w:i/>
          <w:iCs/>
        </w:rPr>
        <w:t>1250,81 Ft/m3+áfa</w:t>
      </w:r>
      <w:r>
        <w:t>” szöveg,</w:t>
      </w:r>
    </w:p>
    <w:p w14:paraId="047CA4F3" w14:textId="462B7239" w:rsidR="006A3187" w:rsidRDefault="006A3187" w:rsidP="005236BB">
      <w:pPr>
        <w:pStyle w:val="Szvegtrzs"/>
        <w:numPr>
          <w:ilvl w:val="0"/>
          <w:numId w:val="9"/>
        </w:numPr>
        <w:jc w:val="both"/>
      </w:pPr>
      <w:r>
        <w:lastRenderedPageBreak/>
        <w:t>1. melléklet 2.1.3. pontjában a „996,96 Ft/m3+áfa” szövegrész helyébe az „</w:t>
      </w:r>
      <w:r w:rsidRPr="005236BB">
        <w:rPr>
          <w:i/>
          <w:iCs/>
        </w:rPr>
        <w:t>1250,81 Ft/m3+áfa</w:t>
      </w:r>
      <w:r>
        <w:t>” szöveg,</w:t>
      </w:r>
    </w:p>
    <w:p w14:paraId="3CD0AE9B" w14:textId="0BC9C290" w:rsidR="006A3187" w:rsidRDefault="006A3187" w:rsidP="005236BB">
      <w:pPr>
        <w:pStyle w:val="Szvegtrzs"/>
        <w:numPr>
          <w:ilvl w:val="0"/>
          <w:numId w:val="9"/>
        </w:numPr>
        <w:jc w:val="both"/>
      </w:pPr>
      <w:r>
        <w:t>1. melléklet 2.1.4. pontjában a „996,96 Ft/m3+áfa” szövegrész helyébe az „</w:t>
      </w:r>
      <w:r w:rsidRPr="005236BB">
        <w:rPr>
          <w:i/>
          <w:iCs/>
        </w:rPr>
        <w:t>1250,81 Ft/m3+áfa</w:t>
      </w:r>
      <w:r>
        <w:t>” szöveg,</w:t>
      </w:r>
    </w:p>
    <w:p w14:paraId="2CC75038" w14:textId="5639B739" w:rsidR="006A3187" w:rsidRDefault="006A3187" w:rsidP="005236BB">
      <w:pPr>
        <w:pStyle w:val="Szvegtrzs"/>
        <w:numPr>
          <w:ilvl w:val="0"/>
          <w:numId w:val="9"/>
        </w:numPr>
        <w:jc w:val="both"/>
      </w:pPr>
      <w:r>
        <w:t>1. melléklet 2.2.1. pontjában az „571,90 Ft/m3+áfa” szövegrész helyébe az „</w:t>
      </w:r>
      <w:r w:rsidRPr="005236BB">
        <w:rPr>
          <w:i/>
          <w:iCs/>
        </w:rPr>
        <w:t>1012,89 Ft/m3+áfa</w:t>
      </w:r>
      <w:r>
        <w:t>” szöveg,</w:t>
      </w:r>
    </w:p>
    <w:p w14:paraId="755D3B00" w14:textId="7F36E649" w:rsidR="006A3187" w:rsidRDefault="006A3187" w:rsidP="005236BB">
      <w:pPr>
        <w:pStyle w:val="Szvegtrzs"/>
        <w:numPr>
          <w:ilvl w:val="0"/>
          <w:numId w:val="9"/>
        </w:numPr>
        <w:jc w:val="both"/>
      </w:pPr>
      <w:r>
        <w:t>1. melléklet 2.2.2. pontjában a „3976,64 Ft/m3+áfa” szövegrész helyébe az „</w:t>
      </w:r>
      <w:r w:rsidRPr="005236BB">
        <w:rPr>
          <w:i/>
          <w:iCs/>
        </w:rPr>
        <w:t>5333,91 Ft/m3+áfa</w:t>
      </w:r>
      <w:r>
        <w:t>” szöveg,</w:t>
      </w:r>
    </w:p>
    <w:p w14:paraId="14AD53DB" w14:textId="782D83E4" w:rsidR="006A3187" w:rsidRDefault="006A3187" w:rsidP="005236BB">
      <w:pPr>
        <w:pStyle w:val="Szvegtrzs"/>
        <w:numPr>
          <w:ilvl w:val="0"/>
          <w:numId w:val="9"/>
        </w:numPr>
        <w:jc w:val="both"/>
      </w:pPr>
      <w:r>
        <w:t>1. melléklet 2.2.3. pontjában a „3976,64 Ft/m3+áfa” szövegrész helyébe az „</w:t>
      </w:r>
      <w:r w:rsidRPr="005236BB">
        <w:rPr>
          <w:i/>
          <w:iCs/>
        </w:rPr>
        <w:t>5333,91 Ft/m3+áfa</w:t>
      </w:r>
      <w:r>
        <w:t>” szöveg,</w:t>
      </w:r>
    </w:p>
    <w:p w14:paraId="5876BEEA" w14:textId="0529A7F6" w:rsidR="006A3187" w:rsidRDefault="006A3187" w:rsidP="005236BB">
      <w:pPr>
        <w:pStyle w:val="Szvegtrzs"/>
        <w:numPr>
          <w:ilvl w:val="0"/>
          <w:numId w:val="9"/>
        </w:numPr>
        <w:jc w:val="both"/>
      </w:pPr>
      <w:r>
        <w:t>1. melléklet 2.2.4. pontjában a „3976,64 Ft/m3+áfa” szövegrész helyébe az „</w:t>
      </w:r>
      <w:r w:rsidRPr="005236BB">
        <w:rPr>
          <w:i/>
          <w:iCs/>
        </w:rPr>
        <w:t>5333,91 Ft/m3+áfa</w:t>
      </w:r>
      <w:r>
        <w:t>” szöveg,</w:t>
      </w:r>
    </w:p>
    <w:p w14:paraId="5E87065A" w14:textId="2A1D2BA9" w:rsidR="006A3187" w:rsidRDefault="006A3187" w:rsidP="005236BB">
      <w:pPr>
        <w:pStyle w:val="Szvegtrzs"/>
        <w:numPr>
          <w:ilvl w:val="0"/>
          <w:numId w:val="9"/>
        </w:numPr>
        <w:jc w:val="both"/>
      </w:pPr>
      <w:r>
        <w:t xml:space="preserve">1. melléklet 2.2.5. pontjában a „287 </w:t>
      </w:r>
      <w:proofErr w:type="spellStart"/>
      <w:r>
        <w:t>Ft+áfa</w:t>
      </w:r>
      <w:proofErr w:type="spellEnd"/>
      <w:r>
        <w:t>” szövegrész helyébe a „</w:t>
      </w:r>
      <w:r w:rsidRPr="005236BB">
        <w:rPr>
          <w:i/>
          <w:iCs/>
        </w:rPr>
        <w:t xml:space="preserve">448 </w:t>
      </w:r>
      <w:proofErr w:type="spellStart"/>
      <w:r w:rsidRPr="005236BB">
        <w:rPr>
          <w:i/>
          <w:iCs/>
        </w:rPr>
        <w:t>Ft+áfa</w:t>
      </w:r>
      <w:proofErr w:type="spellEnd"/>
      <w:r>
        <w:t>” szöveg</w:t>
      </w:r>
    </w:p>
    <w:p w14:paraId="24B19177" w14:textId="7D0B8162" w:rsidR="006A3187" w:rsidRDefault="006A3187" w:rsidP="006A3187">
      <w:pPr>
        <w:pStyle w:val="Szvegtrzs"/>
        <w:spacing w:after="0" w:line="240" w:lineRule="auto"/>
        <w:jc w:val="both"/>
      </w:pPr>
      <w:r>
        <w:t>lép.</w:t>
      </w:r>
    </w:p>
    <w:p w14:paraId="67E29CDC" w14:textId="505D3C6A" w:rsidR="00F92A06" w:rsidRDefault="006A318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</w:t>
      </w:r>
      <w:r w:rsidR="007055AF">
        <w:rPr>
          <w:b/>
          <w:bCs/>
        </w:rPr>
        <w:t>. §</w:t>
      </w:r>
    </w:p>
    <w:p w14:paraId="7659D154" w14:textId="1C907E4F" w:rsidR="005E5CB7" w:rsidRDefault="005E5CB7">
      <w:pPr>
        <w:pStyle w:val="Szvegtrzs"/>
        <w:spacing w:after="0" w:line="240" w:lineRule="auto"/>
        <w:jc w:val="both"/>
      </w:pPr>
      <w:r>
        <w:t>(</w:t>
      </w:r>
      <w:r w:rsidR="00BD51FD">
        <w:t>1</w:t>
      </w:r>
      <w:r>
        <w:t xml:space="preserve">) </w:t>
      </w:r>
      <w:r w:rsidR="00BD51FD">
        <w:t>Ez a rendelet – a (2) bekezdésben foglalt kivétel</w:t>
      </w:r>
      <w:r w:rsidR="006A3187">
        <w:t>lel</w:t>
      </w:r>
      <w:r w:rsidR="00BD51FD">
        <w:t xml:space="preserve"> – </w:t>
      </w:r>
      <w:r>
        <w:t>a kihirdetés</w:t>
      </w:r>
      <w:r w:rsidR="00BD51FD">
        <w:t>é</w:t>
      </w:r>
      <w:r>
        <w:t>t követő napon lép hatályba.</w:t>
      </w:r>
    </w:p>
    <w:p w14:paraId="79189318" w14:textId="3CFE472D" w:rsidR="005E5CB7" w:rsidRDefault="005E5CB7">
      <w:pPr>
        <w:pStyle w:val="Szvegtrzs"/>
        <w:spacing w:after="0" w:line="240" w:lineRule="auto"/>
        <w:jc w:val="both"/>
      </w:pPr>
      <w:r>
        <w:t>(</w:t>
      </w:r>
      <w:r w:rsidR="00BD51FD">
        <w:t>2</w:t>
      </w:r>
      <w:r>
        <w:t>) A</w:t>
      </w:r>
      <w:r w:rsidR="006A3187">
        <w:t>z</w:t>
      </w:r>
      <w:r>
        <w:t xml:space="preserve"> </w:t>
      </w:r>
      <w:r w:rsidR="006A3187">
        <w:t>1</w:t>
      </w:r>
      <w:r>
        <w:t xml:space="preserve">. § </w:t>
      </w:r>
      <w:proofErr w:type="gramStart"/>
      <w:r w:rsidR="006A3187">
        <w:t>b)-</w:t>
      </w:r>
      <w:proofErr w:type="gramEnd"/>
      <w:r w:rsidR="006A3187">
        <w:t xml:space="preserve">j) pontja </w:t>
      </w:r>
      <w:r>
        <w:t>2023. december 8</w:t>
      </w:r>
      <w:r w:rsidR="001202EF">
        <w:t>-án</w:t>
      </w:r>
      <w:r>
        <w:t xml:space="preserve"> lép hatályba.</w:t>
      </w:r>
    </w:p>
    <w:p w14:paraId="0FF6A2BA" w14:textId="03CD6CAD" w:rsidR="00BE7343" w:rsidRDefault="00BE7343">
      <w:pPr>
        <w:pStyle w:val="Szvegtrzs"/>
        <w:spacing w:after="0" w:line="240" w:lineRule="auto"/>
        <w:jc w:val="both"/>
      </w:pPr>
    </w:p>
    <w:p w14:paraId="7ACED7AD" w14:textId="6C34F5D7" w:rsidR="00BE7343" w:rsidRDefault="00BE7343">
      <w:pPr>
        <w:pStyle w:val="Szvegtrzs"/>
        <w:spacing w:after="0" w:line="240" w:lineRule="auto"/>
        <w:jc w:val="both"/>
      </w:pPr>
    </w:p>
    <w:p w14:paraId="46C82BD2" w14:textId="77777777" w:rsidR="00BE7343" w:rsidRDefault="00BE7343">
      <w:pPr>
        <w:pStyle w:val="Szvegtrzs"/>
        <w:spacing w:after="0" w:line="240" w:lineRule="auto"/>
        <w:jc w:val="both"/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F92A06" w14:paraId="6DD66D17" w14:textId="77777777">
        <w:tc>
          <w:tcPr>
            <w:tcW w:w="4818" w:type="dxa"/>
          </w:tcPr>
          <w:p w14:paraId="0FE3DA4F" w14:textId="77777777" w:rsidR="00F92A06" w:rsidRDefault="007055AF">
            <w:pPr>
              <w:pStyle w:val="Szvegtrzs"/>
              <w:spacing w:after="0" w:line="240" w:lineRule="auto"/>
              <w:jc w:val="center"/>
            </w:pPr>
            <w:r>
              <w:t>dr. Számadó Tamás</w:t>
            </w:r>
            <w:r>
              <w:br/>
              <w:t>főjegyző</w:t>
            </w:r>
          </w:p>
        </w:tc>
        <w:tc>
          <w:tcPr>
            <w:tcW w:w="4820" w:type="dxa"/>
          </w:tcPr>
          <w:p w14:paraId="333AB249" w14:textId="77777777" w:rsidR="00F92A06" w:rsidRDefault="007055AF">
            <w:pPr>
              <w:pStyle w:val="Szvegtrzs"/>
              <w:spacing w:after="0" w:line="240" w:lineRule="auto"/>
              <w:jc w:val="center"/>
            </w:pPr>
            <w:r>
              <w:t>Karácsony Gergely</w:t>
            </w:r>
            <w:r>
              <w:br/>
              <w:t>főpolgármester</w:t>
            </w:r>
          </w:p>
        </w:tc>
      </w:tr>
    </w:tbl>
    <w:p w14:paraId="43C2C750" w14:textId="066C2431" w:rsidR="00097C60" w:rsidRDefault="00097C60" w:rsidP="005236BB">
      <w:pPr>
        <w:pStyle w:val="Cmsor2"/>
        <w:numPr>
          <w:ilvl w:val="0"/>
          <w:numId w:val="0"/>
        </w:numPr>
        <w:shd w:val="clear" w:color="auto" w:fill="FFFFFF"/>
        <w:spacing w:before="300" w:after="75" w:line="600" w:lineRule="atLeast"/>
        <w:rPr>
          <w:i/>
          <w:iCs/>
        </w:rPr>
      </w:pPr>
    </w:p>
    <w:sectPr w:rsidR="00097C60" w:rsidSect="005236BB">
      <w:headerReference w:type="default" r:id="rId7"/>
      <w:footerReference w:type="default" r:id="rId8"/>
      <w:pgSz w:w="11906" w:h="16838"/>
      <w:pgMar w:top="1134" w:right="1134" w:bottom="1693" w:left="1134" w:header="397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5B5F" w14:textId="77777777" w:rsidR="00F5169E" w:rsidRDefault="00F5169E">
      <w:r>
        <w:separator/>
      </w:r>
    </w:p>
  </w:endnote>
  <w:endnote w:type="continuationSeparator" w:id="0">
    <w:p w14:paraId="5D446D68" w14:textId="77777777" w:rsidR="00F5169E" w:rsidRDefault="00F5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E6B2" w14:textId="77777777" w:rsidR="00F92A06" w:rsidRDefault="007055A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9672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63D4D" w14:textId="77777777" w:rsidR="00F5169E" w:rsidRDefault="00F5169E">
      <w:r>
        <w:separator/>
      </w:r>
    </w:p>
  </w:footnote>
  <w:footnote w:type="continuationSeparator" w:id="0">
    <w:p w14:paraId="20E59C32" w14:textId="77777777" w:rsidR="00F5169E" w:rsidRDefault="00F5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544D" w14:textId="02C0FC97" w:rsidR="005236BB" w:rsidRPr="005236BB" w:rsidRDefault="005236BB" w:rsidP="005236BB">
    <w:pPr>
      <w:pStyle w:val="lfej"/>
      <w:jc w:val="right"/>
      <w:rPr>
        <w:rFonts w:ascii="Arial" w:hAnsi="Arial" w:cs="Arial"/>
        <w:sz w:val="20"/>
        <w:szCs w:val="18"/>
      </w:rPr>
    </w:pPr>
    <w:r w:rsidRPr="005236BB">
      <w:rPr>
        <w:rFonts w:ascii="Arial" w:hAnsi="Arial" w:cs="Arial"/>
        <w:sz w:val="20"/>
        <w:szCs w:val="18"/>
      </w:rPr>
      <w:t>7.</w:t>
    </w:r>
    <w:r>
      <w:rPr>
        <w:rFonts w:ascii="Arial" w:hAnsi="Arial" w:cs="Arial"/>
        <w:sz w:val="20"/>
        <w:szCs w:val="18"/>
      </w:rPr>
      <w:t xml:space="preserve"> </w:t>
    </w:r>
    <w:r w:rsidRPr="005236BB">
      <w:rPr>
        <w:rFonts w:ascii="Arial" w:hAnsi="Arial" w:cs="Arial"/>
        <w:sz w:val="20"/>
        <w:szCs w:val="18"/>
      </w:rPr>
      <w:t>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30D"/>
    <w:multiLevelType w:val="hybridMultilevel"/>
    <w:tmpl w:val="B7780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482A"/>
    <w:multiLevelType w:val="hybridMultilevel"/>
    <w:tmpl w:val="609260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68E8"/>
    <w:multiLevelType w:val="hybridMultilevel"/>
    <w:tmpl w:val="55A041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42E92"/>
    <w:multiLevelType w:val="hybridMultilevel"/>
    <w:tmpl w:val="4E8488EA"/>
    <w:lvl w:ilvl="0" w:tplc="C2BC3F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0C7BC9"/>
    <w:multiLevelType w:val="multilevel"/>
    <w:tmpl w:val="33406A5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B7B5BAF"/>
    <w:multiLevelType w:val="hybridMultilevel"/>
    <w:tmpl w:val="824AEB46"/>
    <w:lvl w:ilvl="0" w:tplc="29E0BC5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44983"/>
    <w:multiLevelType w:val="hybridMultilevel"/>
    <w:tmpl w:val="E320C5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60F3D"/>
    <w:multiLevelType w:val="hybridMultilevel"/>
    <w:tmpl w:val="B10EE2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2764C"/>
    <w:multiLevelType w:val="hybridMultilevel"/>
    <w:tmpl w:val="BBC60B32"/>
    <w:lvl w:ilvl="0" w:tplc="DCBE0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B25FB"/>
    <w:multiLevelType w:val="hybridMultilevel"/>
    <w:tmpl w:val="B5529E0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372935">
    <w:abstractNumId w:val="4"/>
  </w:num>
  <w:num w:numId="2" w16cid:durableId="1650666428">
    <w:abstractNumId w:val="1"/>
  </w:num>
  <w:num w:numId="3" w16cid:durableId="1382175119">
    <w:abstractNumId w:val="7"/>
  </w:num>
  <w:num w:numId="4" w16cid:durableId="679622825">
    <w:abstractNumId w:val="0"/>
  </w:num>
  <w:num w:numId="5" w16cid:durableId="1745950550">
    <w:abstractNumId w:val="8"/>
  </w:num>
  <w:num w:numId="6" w16cid:durableId="2132360662">
    <w:abstractNumId w:val="3"/>
  </w:num>
  <w:num w:numId="7" w16cid:durableId="312027639">
    <w:abstractNumId w:val="2"/>
  </w:num>
  <w:num w:numId="8" w16cid:durableId="1789929387">
    <w:abstractNumId w:val="6"/>
  </w:num>
  <w:num w:numId="9" w16cid:durableId="926619758">
    <w:abstractNumId w:val="9"/>
  </w:num>
  <w:num w:numId="10" w16cid:durableId="1272325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06"/>
    <w:rsid w:val="00026807"/>
    <w:rsid w:val="00081253"/>
    <w:rsid w:val="00084936"/>
    <w:rsid w:val="00097C60"/>
    <w:rsid w:val="000C6839"/>
    <w:rsid w:val="001202EF"/>
    <w:rsid w:val="00150BBC"/>
    <w:rsid w:val="00267A81"/>
    <w:rsid w:val="003C73F1"/>
    <w:rsid w:val="003E0BB6"/>
    <w:rsid w:val="003E2388"/>
    <w:rsid w:val="004020DD"/>
    <w:rsid w:val="00404681"/>
    <w:rsid w:val="00511BB2"/>
    <w:rsid w:val="005236BB"/>
    <w:rsid w:val="00573908"/>
    <w:rsid w:val="00586AA7"/>
    <w:rsid w:val="005E5CB7"/>
    <w:rsid w:val="005F1E68"/>
    <w:rsid w:val="005F795B"/>
    <w:rsid w:val="00657A50"/>
    <w:rsid w:val="006A3187"/>
    <w:rsid w:val="007055AF"/>
    <w:rsid w:val="00746B0E"/>
    <w:rsid w:val="008224AC"/>
    <w:rsid w:val="00896727"/>
    <w:rsid w:val="008A146C"/>
    <w:rsid w:val="008A2619"/>
    <w:rsid w:val="008B4238"/>
    <w:rsid w:val="00924069"/>
    <w:rsid w:val="00933F6E"/>
    <w:rsid w:val="009B6724"/>
    <w:rsid w:val="00A27DFB"/>
    <w:rsid w:val="00AA5177"/>
    <w:rsid w:val="00AE3163"/>
    <w:rsid w:val="00AF0991"/>
    <w:rsid w:val="00B76EBD"/>
    <w:rsid w:val="00BB22FB"/>
    <w:rsid w:val="00BD51FD"/>
    <w:rsid w:val="00BE015C"/>
    <w:rsid w:val="00BE7343"/>
    <w:rsid w:val="00CE4A01"/>
    <w:rsid w:val="00D53E81"/>
    <w:rsid w:val="00D601F5"/>
    <w:rsid w:val="00DC22C7"/>
    <w:rsid w:val="00F1277D"/>
    <w:rsid w:val="00F36719"/>
    <w:rsid w:val="00F5169E"/>
    <w:rsid w:val="00F56B18"/>
    <w:rsid w:val="00F7280F"/>
    <w:rsid w:val="00F73EDD"/>
    <w:rsid w:val="00F92A06"/>
    <w:rsid w:val="00F96A62"/>
    <w:rsid w:val="00FC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FAF0"/>
  <w15:docId w15:val="{E76DF774-4BA1-4DEB-9998-EF0D8BB7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3C73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3C73F1"/>
    <w:rPr>
      <w:rFonts w:ascii="Times New Roman" w:hAnsi="Times New Roman" w:cs="Mangal"/>
      <w:szCs w:val="21"/>
      <w:lang w:val="hu-HU"/>
    </w:rPr>
  </w:style>
  <w:style w:type="paragraph" w:customStyle="1" w:styleId="BPmegszlts">
    <w:name w:val="BP_megszólítás"/>
    <w:basedOn w:val="Norml"/>
    <w:qFormat/>
    <w:rsid w:val="00081253"/>
    <w:pPr>
      <w:suppressAutoHyphens w:val="0"/>
      <w:spacing w:before="440" w:after="320" w:line="276" w:lineRule="auto"/>
    </w:pPr>
    <w:rPr>
      <w:rFonts w:ascii="Arial" w:eastAsia="Calibri" w:hAnsi="Arial" w:cs="Arial"/>
      <w:noProof/>
      <w:kern w:val="0"/>
      <w:sz w:val="22"/>
      <w:szCs w:val="22"/>
      <w:lang w:eastAsia="hu-HU" w:bidi="ar-SA"/>
    </w:rPr>
  </w:style>
  <w:style w:type="paragraph" w:styleId="Listaszerbekezds">
    <w:name w:val="List Paragraph"/>
    <w:basedOn w:val="Norml"/>
    <w:link w:val="ListaszerbekezdsChar"/>
    <w:uiPriority w:val="72"/>
    <w:qFormat/>
    <w:rsid w:val="00081253"/>
    <w:pPr>
      <w:suppressAutoHyphens w:val="0"/>
      <w:ind w:left="720"/>
      <w:contextualSpacing/>
    </w:pPr>
    <w:rPr>
      <w:rFonts w:ascii="Arial" w:eastAsia="MS Mincho" w:hAnsi="Arial" w:cs="Times New Roman"/>
      <w:kern w:val="0"/>
      <w:sz w:val="20"/>
      <w:lang w:eastAsia="en-US" w:bidi="ar-SA"/>
    </w:rPr>
  </w:style>
  <w:style w:type="character" w:customStyle="1" w:styleId="ListaszerbekezdsChar">
    <w:name w:val="Listaszerű bekezdés Char"/>
    <w:link w:val="Listaszerbekezds"/>
    <w:uiPriority w:val="34"/>
    <w:locked/>
    <w:rsid w:val="00081253"/>
    <w:rPr>
      <w:rFonts w:ascii="Arial" w:eastAsia="MS Mincho" w:hAnsi="Arial" w:cs="Times New Roman"/>
      <w:kern w:val="0"/>
      <w:sz w:val="20"/>
      <w:lang w:val="hu-HU" w:eastAsia="en-US" w:bidi="ar-SA"/>
    </w:rPr>
  </w:style>
  <w:style w:type="paragraph" w:styleId="Vltozat">
    <w:name w:val="Revision"/>
    <w:hidden/>
    <w:uiPriority w:val="99"/>
    <w:semiHidden/>
    <w:rsid w:val="00BD51FD"/>
    <w:pPr>
      <w:suppressAutoHyphens w:val="0"/>
    </w:pPr>
    <w:rPr>
      <w:rFonts w:ascii="Times New Roman" w:hAnsi="Times New Roman" w:cs="Mangal"/>
      <w:szCs w:val="21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240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4069"/>
    <w:rPr>
      <w:rFonts w:cs="Mangal"/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4069"/>
    <w:rPr>
      <w:rFonts w:ascii="Times New Roman" w:hAnsi="Times New Roman" w:cs="Mangal"/>
      <w:sz w:val="20"/>
      <w:szCs w:val="18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40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4069"/>
    <w:rPr>
      <w:rFonts w:ascii="Times New Roman" w:hAnsi="Times New Roman" w:cs="Mangal"/>
      <w:b/>
      <w:bCs/>
      <w:sz w:val="20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15DB405-6DAA-48DB-AC47-571278F88B5F}"/>
</file>

<file path=customXml/itemProps2.xml><?xml version="1.0" encoding="utf-8"?>
<ds:datastoreItem xmlns:ds="http://schemas.openxmlformats.org/officeDocument/2006/customXml" ds:itemID="{CC1F7C11-7C07-41B6-A865-C1171049FD38}"/>
</file>

<file path=customXml/itemProps3.xml><?xml version="1.0" encoding="utf-8"?>
<ds:datastoreItem xmlns:ds="http://schemas.openxmlformats.org/officeDocument/2006/customXml" ds:itemID="{B76A69BF-17B6-4AFC-AD35-600EE692A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Tavaszi Ferenc dr.</dc:creator>
  <dc:description/>
  <cp:lastModifiedBy>Kelemen-Válóczi Zsuzsanna</cp:lastModifiedBy>
  <cp:revision>9</cp:revision>
  <dcterms:created xsi:type="dcterms:W3CDTF">2023-10-06T10:48:00Z</dcterms:created>
  <dcterms:modified xsi:type="dcterms:W3CDTF">2023-10-10T07:33:00Z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_DocHome">
    <vt:i4>1684557889</vt:i4>
  </property>
  <property fmtid="{D5CDD505-2E9C-101B-9397-08002B2CF9AE}" pid="4" name="ContentTypeId">
    <vt:lpwstr>0x010100E48470125EF21C45BE3032C5E9DCD26E</vt:lpwstr>
  </property>
</Properties>
</file>