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9AF4" w14:textId="18F0DE5C" w:rsidR="006B02C2" w:rsidRPr="00A2143B" w:rsidRDefault="002344B9" w:rsidP="00A2143B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B0F9AFF" wp14:editId="1B0F9B00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4677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3B0DF9">
        <w:rPr>
          <w:rFonts w:cs="Arial"/>
          <w:b/>
          <w:bCs/>
          <w:szCs w:val="20"/>
        </w:rPr>
        <w:t xml:space="preserve">Tisztelt </w:t>
      </w:r>
      <w:r w:rsidR="00CB5E1A">
        <w:rPr>
          <w:rFonts w:cs="Arial"/>
          <w:b/>
          <w:bCs/>
          <w:szCs w:val="20"/>
        </w:rPr>
        <w:t>Frakcióvezető Úr</w:t>
      </w:r>
      <w:r w:rsidR="003B0DF9">
        <w:rPr>
          <w:rFonts w:cs="Arial"/>
          <w:b/>
          <w:bCs/>
          <w:szCs w:val="20"/>
        </w:rPr>
        <w:t>!</w:t>
      </w:r>
      <w:bookmarkStart w:id="0" w:name="_GoBack"/>
      <w:bookmarkEnd w:id="0"/>
    </w:p>
    <w:p w14:paraId="275C8FCD" w14:textId="59942DEE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Köszönöm levelét, amelyben az iparűzési adó adatok tételes bontását kéri. Az erről szóló táblázatot mellékelem, ugyanakkor engedje meg, hogy támpontot adjak az adatok értelmezéséhez.</w:t>
      </w:r>
    </w:p>
    <w:p w14:paraId="5D17DF6B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Ahogy a tervezett októberi közgyűlés előtti bizottsági üléseken is elmondtam, a tényadatok alapján viszonylag nagy biztonsággal látjuk az idei teljesülést. Ennek oka, hogy az előző évekhez képest decemberben már nem folyik be jelentős HIPA bevétel köszönhetően annak, hogy eltörlésre került a nagyvállalkozásokat érintő decemberi feltöltési kötelezettség.</w:t>
      </w:r>
    </w:p>
    <w:p w14:paraId="77E2F179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Segítve az Ön munkáját – anélkül, hogy mélyebben tudtuk volna elemezni a 2020. évet – a következő okokat látjuk abban, hogy fővárosi szinten 60-65 milliárd forint idei kieséssel kell számolnunk:</w:t>
      </w:r>
    </w:p>
    <w:p w14:paraId="5856947C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-</w:t>
      </w:r>
      <w:r w:rsidRPr="00CB5E1A">
        <w:rPr>
          <w:rFonts w:cs="Arial"/>
          <w:szCs w:val="20"/>
        </w:rPr>
        <w:tab/>
        <w:t>a 2020. évi 323 milliárd forintos terv konjunkturális időszakban 6-7%-os bevételnövekményt tartalmazott, ezzel szemben a 2019. évihez képest is kb. 7%-os bevételcsökkenésre kell számítani. Ez elsősorban a feltöltés összegének jelentős csökkentésében mutatkozik meg: 25-30 milliárd forintos kiesés;</w:t>
      </w:r>
    </w:p>
    <w:p w14:paraId="0C8B37AF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-</w:t>
      </w:r>
      <w:r w:rsidRPr="00CB5E1A">
        <w:rPr>
          <w:rFonts w:cs="Arial"/>
          <w:szCs w:val="20"/>
        </w:rPr>
        <w:tab/>
        <w:t>az előlegmérséklések száma és mértéke jelentősen megnőtt, az előző évhez képest a növekmény már közelíti a 4-5 milliárd forintot;</w:t>
      </w:r>
    </w:p>
    <w:p w14:paraId="53E3F7DC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-</w:t>
      </w:r>
      <w:r w:rsidRPr="00CB5E1A">
        <w:rPr>
          <w:rFonts w:cs="Arial"/>
          <w:szCs w:val="20"/>
        </w:rPr>
        <w:tab/>
        <w:t>az érintett adózók adóelőlegüket a 2019. évi bevallás helyett a 2018. évi bevallás alapján is befizethetik. Ez jogszabályváltozásból eredő speciális szabály, amely 7-8 milliárd forint csökkenést jelent;</w:t>
      </w:r>
    </w:p>
    <w:p w14:paraId="6BA8911B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-</w:t>
      </w:r>
      <w:r w:rsidRPr="00CB5E1A">
        <w:rPr>
          <w:rFonts w:cs="Arial"/>
          <w:szCs w:val="20"/>
        </w:rPr>
        <w:tab/>
        <w:t>a válsággal nem, vagy csak kevéssé érintett ágazatok nagyadózói az adóelőleg-kiegészítés összegét csak 2021-ben fizetik meg, amely 10-15 milliárd forintos kiesést jelent;</w:t>
      </w:r>
    </w:p>
    <w:p w14:paraId="3CD39F03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-</w:t>
      </w:r>
      <w:r w:rsidRPr="00CB5E1A">
        <w:rPr>
          <w:rFonts w:cs="Arial"/>
          <w:szCs w:val="20"/>
        </w:rPr>
        <w:tab/>
        <w:t>jelentősen megugrott a visszaigénylések összege, év végére az előző évhez képest a növekmény elérheti a 4 milliárd forintot;</w:t>
      </w:r>
    </w:p>
    <w:p w14:paraId="1D8806A4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-</w:t>
      </w:r>
      <w:r w:rsidRPr="00CB5E1A">
        <w:rPr>
          <w:rFonts w:cs="Arial"/>
          <w:szCs w:val="20"/>
        </w:rPr>
        <w:tab/>
        <w:t>számottevően emelkedett az adóhátralékok összege, amely 3-5 milliárd forintot jelent kiesésben;</w:t>
      </w:r>
    </w:p>
    <w:p w14:paraId="06737F2C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lastRenderedPageBreak/>
        <w:t>-</w:t>
      </w:r>
      <w:r w:rsidRPr="00CB5E1A">
        <w:rPr>
          <w:rFonts w:cs="Arial"/>
          <w:szCs w:val="20"/>
        </w:rPr>
        <w:tab/>
        <w:t>jelentősen megugrott a fizetési nehézségekkel küzdő vállalkozók által benyújtott fizetési könnyítési kérelmek száma és összege, ez 3-4 milliárd forintos kiesést jelent.</w:t>
      </w:r>
    </w:p>
    <w:p w14:paraId="17E27A4D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Fontos hangsúlyoznom, hogy a kiesés mértéke sajnos stabilan látszik, de a belső okokat a jövő évben tudjuk ennél pontosabban feltárni, amikor teljes éves beszámolók, és feldolgozott kérelmek lesznek előttünk.</w:t>
      </w:r>
    </w:p>
    <w:p w14:paraId="667AA21B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Tisztelt Frakcióvezető Úr!</w:t>
      </w:r>
    </w:p>
    <w:p w14:paraId="09A9C040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Még egy kérdés kapcsán szeretném megragadni az alkalmat, hogy elmondjam álláspontomat. Ez pedig az iparűzési adó átalakításának kérdése. Bizonyára jól tudja, hogy 2019-ben az iparűzési adó jelentette az önkormányzati alrendszer saját folyó és átengedett bevételeinek 50%-át. Ez a Fővárosi Önkormányzat esetében még magasabb arányt jelent. Amennyiben tovább bontjuk, akkor a helyi adó esetében ez 81%-ot jelent.</w:t>
      </w:r>
    </w:p>
    <w:p w14:paraId="504113F1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Két javaslat van ennek kapcsán a kormány asztalán. Az egyik a Magyar Kereskedelmi és Iparkamara elnökének felvetése, hogy egy évre függesszék fel az iparűzési adó fizetését. Ez a valóságban azt jelenti, hogy 2021-ben azonnal likviditási problémája lesz az önkormányzati alrendszernek, vagy a kormány a központi költségvetés bevételeiből ezt visszaadja az önkormányzatoknak. Nyilván még az MKIK elnöke sem gondolhatta azt a „gazdaságmentő” javaslata kapcsán, hogy közben a gazdaságot kiszolgáló közszolgáltatásokat teszi tönkre, ezért feltételezem, hogy a kormányzat kénytelen lesz megtéríteni ezeket a pénzeket.</w:t>
      </w:r>
    </w:p>
    <w:p w14:paraId="6BA6E355" w14:textId="00A39953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 xml:space="preserve">Ebben az esetben vizsgáljuk meg, hogy helyes úton járunk-e? A válság kezelése szempontjából a kormányzati gazdaságpolitikának kinek kell segíteni? Az én véleményem szerint ez a </w:t>
      </w:r>
      <w:proofErr w:type="spellStart"/>
      <w:r w:rsidRPr="00CB5E1A">
        <w:rPr>
          <w:rFonts w:cs="Arial"/>
          <w:szCs w:val="20"/>
        </w:rPr>
        <w:t>mikro</w:t>
      </w:r>
      <w:proofErr w:type="spellEnd"/>
      <w:r w:rsidRPr="00CB5E1A">
        <w:rPr>
          <w:rFonts w:cs="Arial"/>
          <w:szCs w:val="20"/>
        </w:rPr>
        <w:t>- és kisvállalkozói szektort érinti leginkább, hiszen az ő kitettségük egy gazdasági válságnak más jellegű, mint a nagyvállal</w:t>
      </w:r>
      <w:r>
        <w:rPr>
          <w:rFonts w:cs="Arial"/>
          <w:szCs w:val="20"/>
        </w:rPr>
        <w:t>a</w:t>
      </w:r>
      <w:r w:rsidRPr="00CB5E1A">
        <w:rPr>
          <w:rFonts w:cs="Arial"/>
          <w:szCs w:val="20"/>
        </w:rPr>
        <w:t>toknak.</w:t>
      </w:r>
    </w:p>
    <w:p w14:paraId="7C6C2B76" w14:textId="3F3B42DF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Amennyiben egyetért ezzel az álláspontommal, akkor nézzük meg, hogy az iparűzési adó kinek segít</w:t>
      </w:r>
      <w:r>
        <w:rPr>
          <w:rFonts w:cs="Arial"/>
          <w:szCs w:val="20"/>
        </w:rPr>
        <w:t>: a</w:t>
      </w:r>
      <w:r w:rsidRPr="00CB5E1A">
        <w:rPr>
          <w:rFonts w:cs="Arial"/>
          <w:szCs w:val="20"/>
        </w:rPr>
        <w:t>z adó logikája, vagyis az adóalap számításának módja egyértelművé teszi, hogy a társasági adóval ellentétben ez az adónem nem teremt lehetőséget arra, hogy adóoptimalizáció révén a nagyvállal</w:t>
      </w:r>
      <w:r>
        <w:rPr>
          <w:rFonts w:cs="Arial"/>
          <w:szCs w:val="20"/>
        </w:rPr>
        <w:t>a</w:t>
      </w:r>
      <w:r w:rsidRPr="00CB5E1A">
        <w:rPr>
          <w:rFonts w:cs="Arial"/>
          <w:szCs w:val="20"/>
        </w:rPr>
        <w:t>tok megkerüljék az adófizetést. Azért fontos ezt a kérdést asztalra tenni, mivel a TAO-</w:t>
      </w:r>
      <w:proofErr w:type="spellStart"/>
      <w:r w:rsidRPr="00CB5E1A">
        <w:rPr>
          <w:rFonts w:cs="Arial"/>
          <w:szCs w:val="20"/>
        </w:rPr>
        <w:t>nál</w:t>
      </w:r>
      <w:proofErr w:type="spellEnd"/>
      <w:r w:rsidRPr="00CB5E1A">
        <w:rPr>
          <w:rFonts w:cs="Arial"/>
          <w:szCs w:val="20"/>
        </w:rPr>
        <w:t xml:space="preserve"> empirikus adatok bizonyítják, hogy sokkal kisebb a nagyvállalatok százalékos adómértéke a KKV szektorhoz képest. Egy 2017-ben megjelent elemzés alapján ugyanis Magyarország tíz legnagyobb </w:t>
      </w:r>
      <w:proofErr w:type="spellStart"/>
      <w:r w:rsidRPr="00CB5E1A">
        <w:rPr>
          <w:rFonts w:cs="Arial"/>
          <w:szCs w:val="20"/>
        </w:rPr>
        <w:t>cége</w:t>
      </w:r>
      <w:proofErr w:type="spellEnd"/>
      <w:r w:rsidRPr="00CB5E1A">
        <w:rPr>
          <w:rFonts w:cs="Arial"/>
          <w:szCs w:val="20"/>
        </w:rPr>
        <w:t xml:space="preserve"> 1% vagy annál is kevesebb adót fizetett társasági adó címén. Ez jóval alacsonyabb, mint a KKV szektor adózása.</w:t>
      </w:r>
    </w:p>
    <w:p w14:paraId="5CCC4A2C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Igazságos-e ez? Szerintem nem, mivel torz újraelosztási rendszert hoz létre. Az iparűzési adó ezzel szemben ezt az egyenetlenséget mérsékli ki. Csak egy adat: az adózók 2%-a fizeti a fővárosban az adó 82%-át. Azaz az adózók 2%-</w:t>
      </w:r>
      <w:proofErr w:type="spellStart"/>
      <w:r w:rsidRPr="00CB5E1A">
        <w:rPr>
          <w:rFonts w:cs="Arial"/>
          <w:szCs w:val="20"/>
        </w:rPr>
        <w:t>nál</w:t>
      </w:r>
      <w:proofErr w:type="spellEnd"/>
      <w:r w:rsidRPr="00CB5E1A">
        <w:rPr>
          <w:rFonts w:cs="Arial"/>
          <w:szCs w:val="20"/>
        </w:rPr>
        <w:t xml:space="preserve"> hagyna ott ez a javaslat idei összeggel számolva kb. 213 milliárd forintot. Mindez társul a mellé, hogy a feltöltési kötelezettség eltörlésre került számukra, amely már önmagában egy könnyítés volt a 100 millió árbevétel feletti cégeknek.</w:t>
      </w:r>
    </w:p>
    <w:p w14:paraId="24466103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Hozzáteszem, az is növeli az igazságtalanságot, hogy nincsen garancia ezen források visszaforgatására a gazdaságba. Még a munkahelyek megőrzését sem segíti elő, arról nem is beszélve, hogy sem a munkaügyi kapcsolatok javulását, sem a tisztes munka fogalmának megvalósulását nem támogatjuk ezzel.</w:t>
      </w:r>
    </w:p>
    <w:p w14:paraId="3B048090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lastRenderedPageBreak/>
        <w:t>Tisztelt Frakcióvezető Úr!</w:t>
      </w:r>
    </w:p>
    <w:p w14:paraId="36C4F14D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 xml:space="preserve">A kormány asztalán fekvő másik javaslat az általunk kidolgozott Újraindítási adó. Ezt átmeneti jelleggel, </w:t>
      </w:r>
      <w:proofErr w:type="spellStart"/>
      <w:r w:rsidRPr="00CB5E1A">
        <w:rPr>
          <w:rFonts w:cs="Arial"/>
          <w:szCs w:val="20"/>
        </w:rPr>
        <w:t>szektorálisan</w:t>
      </w:r>
      <w:proofErr w:type="spellEnd"/>
      <w:r w:rsidRPr="00CB5E1A">
        <w:rPr>
          <w:rFonts w:cs="Arial"/>
          <w:szCs w:val="20"/>
        </w:rPr>
        <w:t xml:space="preserve"> fizetnék az 5 milliárd forint feletti adóalappal rendelkező cégek. A szakszervezetekkel való megállapodás alapján ez teremthetne forrást a működési bevételek pótlása mellett a bérfejlesztésre is. Hangsúlyozom, a javaslatunkat a négy nagy szakszervezeti konföderáció és további 16 ágazati szakszervezet (köztük független szakszervezetek is) aláírásukkal támogatták.</w:t>
      </w:r>
    </w:p>
    <w:p w14:paraId="3C69DA69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Jól látható, miközben az MKIK javaslata a nagyvállalatoknak, köztük a jelentős adóoptimalizációt végzőknek kedvezne, addig a mi javaslatunk a munkavállalóknak.</w:t>
      </w:r>
    </w:p>
    <w:p w14:paraId="43ECB3E7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 xml:space="preserve">Sokszor hangoztatott érv a konzervatív gazdaságpolitikát támogatók között, hogy kisebb adók kellenek, mert ez pörgeti a gazdaságot. Jelzem, ez az érvrendszer nagyon közel van, már-már megtévesztésig hasonló a neoliberális gazdaságpolitikai elképzelésekhez. </w:t>
      </w:r>
    </w:p>
    <w:p w14:paraId="6ABE82E0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>A valóság az, hogy semmilyen empirikus bizonyíték nem mutatja, hogy az alacsony újraelosztási rátának hatása lenne a gazdasági fejlődésre. Sőt, a tévesen összeállított mix még lassítja is a gazdasági fejlődést és forrásokat von el a társadalomtól is.</w:t>
      </w:r>
    </w:p>
    <w:p w14:paraId="29AFC30A" w14:textId="77777777" w:rsidR="00CB5E1A" w:rsidRPr="00CB5E1A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 xml:space="preserve">Levelemmel az a célom, hogy </w:t>
      </w:r>
      <w:proofErr w:type="spellStart"/>
      <w:r w:rsidRPr="00CB5E1A">
        <w:rPr>
          <w:rFonts w:cs="Arial"/>
          <w:szCs w:val="20"/>
        </w:rPr>
        <w:t>kezdődjön</w:t>
      </w:r>
      <w:proofErr w:type="spellEnd"/>
      <w:r w:rsidRPr="00CB5E1A">
        <w:rPr>
          <w:rFonts w:cs="Arial"/>
          <w:szCs w:val="20"/>
        </w:rPr>
        <w:t xml:space="preserve"> érdemi párbeszéd arról, hogy mi a helyes gazdaságfilozófia, ebben milyen szerepet játszhatnak a nagyvárosok és az önkormányzati alrendszer egésze. Szerintem annál nincsen károsabb, ha úgy hoz döntést egy kamarai javaslat alapján a kormányzat, hogy nem kérdezi meg erről a rendszer ismerőit. Biztos vagyok benne, hogy Önt sem kérdezték meg eddig, hiszen nyilvánvalóan tiltakozott volna minden ilyen káros felvetéssel kapcsolatosan.</w:t>
      </w:r>
    </w:p>
    <w:p w14:paraId="3AB4380B" w14:textId="56DA0D2E" w:rsidR="007B1366" w:rsidRDefault="00CB5E1A" w:rsidP="00CB5E1A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cs="Arial"/>
          <w:szCs w:val="20"/>
        </w:rPr>
      </w:pPr>
      <w:r w:rsidRPr="00CB5E1A">
        <w:rPr>
          <w:rFonts w:cs="Arial"/>
          <w:szCs w:val="20"/>
        </w:rPr>
        <w:t xml:space="preserve">Kérem, hogy fontolja meg a kormány asztalán fekvő két javaslatot, és támogassa az általunk </w:t>
      </w:r>
      <w:proofErr w:type="spellStart"/>
      <w:r w:rsidRPr="00CB5E1A">
        <w:rPr>
          <w:rFonts w:cs="Arial"/>
          <w:szCs w:val="20"/>
        </w:rPr>
        <w:t>megfogalmazottat</w:t>
      </w:r>
      <w:proofErr w:type="spellEnd"/>
      <w:r w:rsidRPr="00CB5E1A">
        <w:rPr>
          <w:rFonts w:cs="Arial"/>
          <w:szCs w:val="20"/>
        </w:rPr>
        <w:t>. Ez ugyanis az önkormányzati alrendszer egészének jó lehet, és még lehetőséget teremt a bérek emelésére is, amely egy válság alatt érdemi stimulációt jelent a belső kereslet szempontjából.</w:t>
      </w:r>
    </w:p>
    <w:p w14:paraId="1B0F9AF7" w14:textId="3FF7B594" w:rsidR="00D11FC4" w:rsidRDefault="00BE0936" w:rsidP="00A2143B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CB5E1A">
        <w:rPr>
          <w:rFonts w:cs="Arial"/>
          <w:i/>
          <w:iCs/>
          <w:szCs w:val="20"/>
        </w:rPr>
        <w:t xml:space="preserve">20. november </w:t>
      </w:r>
      <w:r w:rsidR="00945889">
        <w:rPr>
          <w:rFonts w:cs="Arial"/>
          <w:i/>
          <w:iCs/>
          <w:szCs w:val="20"/>
        </w:rPr>
        <w:t>1</w:t>
      </w:r>
      <w:r w:rsidR="0095066C">
        <w:rPr>
          <w:rFonts w:cs="Arial"/>
          <w:i/>
          <w:iCs/>
          <w:szCs w:val="20"/>
        </w:rPr>
        <w:t>0</w:t>
      </w:r>
      <w:r w:rsidR="00945889">
        <w:rPr>
          <w:rFonts w:cs="Arial"/>
          <w:i/>
          <w:iCs/>
          <w:szCs w:val="20"/>
        </w:rPr>
        <w:t>.</w:t>
      </w:r>
    </w:p>
    <w:p w14:paraId="1B0F9AF8" w14:textId="6C6BA200" w:rsidR="00D11FC4" w:rsidRPr="006B02C2" w:rsidRDefault="00CB5E1A" w:rsidP="00D679D0">
      <w:pPr>
        <w:widowControl w:val="0"/>
        <w:autoSpaceDE w:val="0"/>
        <w:autoSpaceDN w:val="0"/>
        <w:adjustRightInd w:val="0"/>
        <w:spacing w:before="240" w:after="600" w:line="360" w:lineRule="auto"/>
        <w:jc w:val="right"/>
        <w:rPr>
          <w:rFonts w:cs="Arial"/>
          <w:szCs w:val="20"/>
        </w:rPr>
      </w:pPr>
      <w:r w:rsidRPr="00CB5E1A">
        <w:rPr>
          <w:rFonts w:cs="Arial"/>
          <w:iCs/>
          <w:szCs w:val="20"/>
        </w:rPr>
        <w:t>Mielőbbi válaszában bízva</w:t>
      </w:r>
      <w:r>
        <w:rPr>
          <w:rFonts w:cs="Arial"/>
          <w:iCs/>
          <w:szCs w:val="20"/>
        </w:rPr>
        <w:t>,</w:t>
      </w:r>
      <w:r w:rsidRPr="00CB5E1A">
        <w:rPr>
          <w:rFonts w:cs="Arial"/>
          <w:iCs/>
          <w:szCs w:val="20"/>
        </w:rPr>
        <w:t xml:space="preserve"> </w:t>
      </w:r>
      <w:r w:rsidR="00244B42">
        <w:rPr>
          <w:rFonts w:cs="Arial"/>
          <w:iCs/>
          <w:szCs w:val="20"/>
        </w:rPr>
        <w:t>tisztelettel</w:t>
      </w:r>
      <w:r w:rsidR="006B02C2">
        <w:rPr>
          <w:rFonts w:cs="Arial"/>
          <w:iCs/>
          <w:szCs w:val="20"/>
        </w:rPr>
        <w:t>:</w:t>
      </w:r>
    </w:p>
    <w:p w14:paraId="1B0F9AF9" w14:textId="514A4B9C" w:rsidR="006B02C2" w:rsidRPr="00A424E6" w:rsidRDefault="002C79D5" w:rsidP="00A2143B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i/>
          <w:szCs w:val="20"/>
        </w:rPr>
      </w:pPr>
      <w:sdt>
        <w:sdtPr>
          <w:rPr>
            <w:rFonts w:cs="Arial"/>
            <w:szCs w:val="20"/>
          </w:rPr>
          <w:alias w:val="Aláíró1"/>
          <w:tag w:val="edok_w_alairo_1"/>
          <w:id w:val="-1452851516"/>
          <w:lock w:val="sdtLocked"/>
          <w:placeholder>
            <w:docPart w:val="AF01E7CE31C34CBCBE9741BC15C0BFB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_1[1]" w:storeItemID="{DFB563B3-EA9B-4139-8EB5-5D9B481E2081}"/>
          <w:text/>
        </w:sdtPr>
        <w:sdtEndPr/>
        <w:sdtContent>
          <w:r w:rsidR="00CE057D">
            <w:rPr>
              <w:rFonts w:cs="Arial"/>
              <w:szCs w:val="20"/>
            </w:rPr>
            <w:t>Kiss Ambrus</w:t>
          </w:r>
        </w:sdtContent>
      </w:sdt>
      <w:r w:rsidR="00A2143B" w:rsidRPr="00A424E6">
        <w:rPr>
          <w:rFonts w:cs="Arial"/>
          <w:szCs w:val="20"/>
        </w:rPr>
        <w:br/>
      </w:r>
      <w:sdt>
        <w:sdtPr>
          <w:rPr>
            <w:rFonts w:cs="Arial"/>
            <w:sz w:val="16"/>
            <w:szCs w:val="16"/>
          </w:rPr>
          <w:alias w:val="Aláíró1 beosztása"/>
          <w:tag w:val="edok_w_alairobeo_1"/>
          <w:id w:val="1778677696"/>
          <w:lock w:val="sdtLocked"/>
          <w:placeholder>
            <w:docPart w:val="0722135148AB4A02B6AE3B89E8EE4BD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beo_1[1]" w:storeItemID="{DFB563B3-EA9B-4139-8EB5-5D9B481E2081}"/>
          <w:text/>
        </w:sdtPr>
        <w:sdtEndPr/>
        <w:sdtContent>
          <w:r w:rsidR="00CE057D">
            <w:rPr>
              <w:rFonts w:cs="Arial"/>
              <w:sz w:val="16"/>
              <w:szCs w:val="16"/>
            </w:rPr>
            <w:t>főpolgármester-helyettes</w:t>
          </w:r>
        </w:sdtContent>
      </w:sdt>
    </w:p>
    <w:p w14:paraId="1B0F9AFA" w14:textId="77777777" w:rsidR="00F17912" w:rsidRDefault="00F17912" w:rsidP="00A2143B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1B0F9AFB" w14:textId="77777777" w:rsidR="006B02C2" w:rsidRPr="00F17912" w:rsidRDefault="006B02C2" w:rsidP="00A2143B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</w:p>
    <w:p w14:paraId="1B0F9AFC" w14:textId="77777777" w:rsidR="00F17912" w:rsidRDefault="00F17912" w:rsidP="00CB79A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mellékletek:</w:t>
      </w:r>
    </w:p>
    <w:p w14:paraId="64C84AF0" w14:textId="1B3557F1" w:rsidR="00CE057D" w:rsidRDefault="00CB5E1A" w:rsidP="00CE057D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HIPA bevételi adatok</w:t>
      </w:r>
    </w:p>
    <w:p w14:paraId="6DFCBB41" w14:textId="13A89B49" w:rsidR="00CE057D" w:rsidRDefault="00CE057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056F9F6E" w14:textId="77777777" w:rsidR="00CE057D" w:rsidRPr="00CE057D" w:rsidRDefault="00CE057D" w:rsidP="00CE057D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sz w:val="20"/>
          <w:szCs w:val="20"/>
        </w:rPr>
      </w:pPr>
      <w:r w:rsidRPr="00CE057D">
        <w:rPr>
          <w:rFonts w:ascii="Arial" w:hAnsi="Arial" w:cs="Arial"/>
          <w:sz w:val="20"/>
          <w:szCs w:val="20"/>
        </w:rPr>
        <w:lastRenderedPageBreak/>
        <w:t>mellékelt</w:t>
      </w:r>
    </w:p>
    <w:p w14:paraId="2643FE21" w14:textId="77777777" w:rsidR="00CE057D" w:rsidRPr="00CE057D" w:rsidRDefault="00CE057D" w:rsidP="00CE057D">
      <w:pPr>
        <w:rPr>
          <w:rFonts w:cs="Arial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796"/>
        <w:gridCol w:w="1595"/>
        <w:gridCol w:w="1921"/>
        <w:gridCol w:w="2639"/>
      </w:tblGrid>
      <w:tr w:rsidR="00CE057D" w:rsidRPr="00CE057D" w14:paraId="5245CD47" w14:textId="77777777" w:rsidTr="00FB4E3F">
        <w:trPr>
          <w:trHeight w:val="29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78F030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Megnevezés/Hónap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31DC1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HIPA bevétel (</w:t>
            </w:r>
            <w:proofErr w:type="spellStart"/>
            <w:r w:rsidRPr="00CE057D">
              <w:rPr>
                <w:rFonts w:cs="Arial"/>
                <w:szCs w:val="20"/>
              </w:rPr>
              <w:t>ezerFt</w:t>
            </w:r>
            <w:proofErr w:type="spellEnd"/>
            <w:r w:rsidRPr="00CE057D">
              <w:rPr>
                <w:rFonts w:cs="Arial"/>
                <w:szCs w:val="20"/>
              </w:rP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9576B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Kumulált bevételek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B89B3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Fővárosi HIPA bevétel*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E6C1A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Kumulált Fővárosi HIPA bevétel*</w:t>
            </w:r>
          </w:p>
        </w:tc>
      </w:tr>
      <w:tr w:rsidR="00CE057D" w:rsidRPr="00CE057D" w14:paraId="15FC038A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10099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január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C554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1 771 423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CF87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1 771 423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47BB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956 568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8BB09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956 568</w:t>
            </w:r>
          </w:p>
        </w:tc>
      </w:tr>
      <w:tr w:rsidR="00CE057D" w:rsidRPr="00CE057D" w14:paraId="417248F8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929D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február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3D77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2 169 472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F36B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3 940 895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3B64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1 171 515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95E45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2 128 083</w:t>
            </w:r>
          </w:p>
        </w:tc>
      </w:tr>
      <w:tr w:rsidR="00CE057D" w:rsidRPr="00CE057D" w14:paraId="100E682D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662C02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március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215D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106 952 125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3E86C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110 893 020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81F78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57 754 148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C2D30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59 882 231</w:t>
            </w:r>
          </w:p>
        </w:tc>
      </w:tr>
      <w:tr w:rsidR="00CE057D" w:rsidRPr="00CE057D" w14:paraId="1BCE8B37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F42BE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április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35F0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3 262 937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F389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114 155 957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87CDA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1 761 986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85DF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61 644 217</w:t>
            </w:r>
          </w:p>
        </w:tc>
      </w:tr>
      <w:tr w:rsidR="00CE057D" w:rsidRPr="00CE057D" w14:paraId="0980349B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F703B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május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6A91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4 158 855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FC11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118 314 812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E547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2 388 589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BAB1C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64 032 806</w:t>
            </w:r>
          </w:p>
        </w:tc>
      </w:tr>
      <w:tr w:rsidR="00CE057D" w:rsidRPr="00CE057D" w14:paraId="0338BF77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ED336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június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7B3C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6 760 475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849C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125 075 287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15060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3 650 656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56ECE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67 683 463</w:t>
            </w:r>
          </w:p>
        </w:tc>
      </w:tr>
      <w:tr w:rsidR="00CE057D" w:rsidRPr="00CE057D" w14:paraId="153C3AE6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15D7A0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július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F316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2 079 285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7B4C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127 154 572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C017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1 122 814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1603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68 806 276</w:t>
            </w:r>
          </w:p>
        </w:tc>
      </w:tr>
      <w:tr w:rsidR="00CE057D" w:rsidRPr="00CE057D" w14:paraId="6DE52F6F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C39CF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augusztus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9323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2 559 862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96DC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129 714 434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3409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1 382 326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2D5E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70 188 602</w:t>
            </w:r>
          </w:p>
        </w:tc>
      </w:tr>
      <w:tr w:rsidR="00CE057D" w:rsidRPr="00CE057D" w14:paraId="4DF29BA7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59AFB0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szeptember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597E0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118 091 392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05B45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247 805 827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A3951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63 769 352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8455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133 957 954</w:t>
            </w:r>
          </w:p>
        </w:tc>
      </w:tr>
      <w:tr w:rsidR="00CE057D" w:rsidRPr="00CE057D" w14:paraId="366E0753" w14:textId="77777777" w:rsidTr="00FB4E3F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4A2949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2020. október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ECAA3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6 993 494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7F18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254 799 321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982F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3 776 487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FC17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137 734 441</w:t>
            </w:r>
          </w:p>
        </w:tc>
      </w:tr>
      <w:tr w:rsidR="00CE057D" w:rsidRPr="00CE057D" w14:paraId="502BE648" w14:textId="77777777" w:rsidTr="00FB4E3F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BD67E" w14:textId="77777777" w:rsidR="00CE057D" w:rsidRPr="00CE057D" w:rsidRDefault="00CE057D" w:rsidP="00FB4E3F">
            <w:pPr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Összesen: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35B" w14:textId="77777777" w:rsidR="00CE057D" w:rsidRPr="00CE057D" w:rsidRDefault="00CE057D" w:rsidP="00FB4E3F">
            <w:pPr>
              <w:jc w:val="right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254 799 321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941E" w14:textId="77777777" w:rsidR="00CE057D" w:rsidRPr="00CE057D" w:rsidRDefault="00CE057D" w:rsidP="00FB4E3F">
            <w:pPr>
              <w:jc w:val="center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-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F189D" w14:textId="77777777" w:rsidR="00CE057D" w:rsidRPr="00CE057D" w:rsidRDefault="00CE057D" w:rsidP="00FB4E3F">
            <w:pPr>
              <w:jc w:val="center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137 734 441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3771" w14:textId="77777777" w:rsidR="00CE057D" w:rsidRPr="00CE057D" w:rsidRDefault="00CE057D" w:rsidP="00FB4E3F">
            <w:pPr>
              <w:jc w:val="center"/>
              <w:rPr>
                <w:rFonts w:cs="Arial"/>
                <w:szCs w:val="20"/>
              </w:rPr>
            </w:pPr>
            <w:r w:rsidRPr="00CE057D">
              <w:rPr>
                <w:rFonts w:cs="Arial"/>
                <w:szCs w:val="20"/>
              </w:rPr>
              <w:t>-</w:t>
            </w:r>
          </w:p>
        </w:tc>
      </w:tr>
    </w:tbl>
    <w:p w14:paraId="3F2E384A" w14:textId="77777777" w:rsidR="00CE057D" w:rsidRPr="00CE057D" w:rsidRDefault="00CE057D" w:rsidP="00CE057D">
      <w:pPr>
        <w:rPr>
          <w:rFonts w:cs="Arial"/>
          <w:szCs w:val="20"/>
        </w:rPr>
      </w:pPr>
      <w:r w:rsidRPr="00CE057D">
        <w:rPr>
          <w:rFonts w:cs="Arial"/>
          <w:szCs w:val="20"/>
        </w:rPr>
        <w:t>*Kiadási előleggel növelten</w:t>
      </w:r>
    </w:p>
    <w:p w14:paraId="4659FDEF" w14:textId="77777777" w:rsidR="00CE057D" w:rsidRPr="00CE057D" w:rsidRDefault="00CE057D" w:rsidP="00CE057D">
      <w:pPr>
        <w:pStyle w:val="Szneslista1jellszn1"/>
        <w:widowControl w:val="0"/>
        <w:autoSpaceDE w:val="0"/>
        <w:autoSpaceDN w:val="0"/>
        <w:adjustRightInd w:val="0"/>
        <w:spacing w:line="360" w:lineRule="auto"/>
        <w:ind w:left="0"/>
        <w:rPr>
          <w:rFonts w:cs="Arial"/>
          <w:szCs w:val="20"/>
        </w:rPr>
      </w:pPr>
    </w:p>
    <w:sectPr w:rsidR="00CE057D" w:rsidRPr="00CE057D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B972" w14:textId="77777777" w:rsidR="002C79D5" w:rsidRDefault="002C79D5" w:rsidP="008A7FCD">
      <w:r>
        <w:separator/>
      </w:r>
    </w:p>
  </w:endnote>
  <w:endnote w:type="continuationSeparator" w:id="0">
    <w:p w14:paraId="47FA46FB" w14:textId="77777777" w:rsidR="002C79D5" w:rsidRDefault="002C79D5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9B05" w14:textId="77777777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A424E6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BE0936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B0F9B06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9B35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B0F9B4A" wp14:editId="1B0F9B4B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4E7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B0F9B36" w14:textId="487A32E2" w:rsidR="00BB07B3" w:rsidRDefault="00BB07B3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992CBF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992CBF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B0F9B37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AC6A1" w14:textId="77777777" w:rsidR="002C79D5" w:rsidRDefault="002C79D5" w:rsidP="008A7FCD">
      <w:r>
        <w:separator/>
      </w:r>
    </w:p>
  </w:footnote>
  <w:footnote w:type="continuationSeparator" w:id="0">
    <w:p w14:paraId="5EAACC1F" w14:textId="77777777" w:rsidR="002C79D5" w:rsidRDefault="002C79D5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B07B3" w:rsidRPr="00915BF4" w14:paraId="1B0F9B0A" w14:textId="77777777" w:rsidTr="007919C8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B0F9B07" w14:textId="77777777" w:rsidR="00BB07B3" w:rsidRPr="00135220" w:rsidRDefault="002344B9" w:rsidP="00E72233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2096" behindDoc="1" locked="0" layoutInCell="1" allowOverlap="1" wp14:anchorId="1B0F9B38" wp14:editId="1B0F9B39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B0F9B08" w14:textId="77777777" w:rsidR="00BB07B3" w:rsidRPr="00135220" w:rsidRDefault="00BB07B3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B0F9B09" w14:textId="5D7AEFC1" w:rsidR="00BB07B3" w:rsidRPr="00135220" w:rsidRDefault="00BB07B3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CA1A74"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B07B3" w:rsidRPr="00915BF4" w14:paraId="1B0F9B0E" w14:textId="77777777" w:rsidTr="00890CF2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B0F9B0B" w14:textId="77777777" w:rsidR="00BB07B3" w:rsidRPr="00915BF4" w:rsidRDefault="00BB07B3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0C" w14:textId="77777777" w:rsidR="00BB07B3" w:rsidRPr="00135220" w:rsidRDefault="00BB07B3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B0F9B0D" w14:textId="3436F2A8" w:rsidR="00BB07B3" w:rsidRPr="00915BF4" w:rsidRDefault="00BF6732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Általános</w:t>
          </w:r>
          <w:r w:rsidR="00CA1A74">
            <w:rPr>
              <w:rFonts w:cs="Arial"/>
              <w:sz w:val="16"/>
              <w:szCs w:val="16"/>
            </w:rPr>
            <w:t xml:space="preserve"> Főpolgármester-helyettes</w:t>
          </w:r>
        </w:p>
      </w:tc>
    </w:tr>
    <w:tr w:rsidR="00BB07B3" w:rsidRPr="00915BF4" w14:paraId="1B0F9B14" w14:textId="77777777" w:rsidTr="00890CF2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B0F9B0F" w14:textId="77777777" w:rsidR="003C16E8" w:rsidRPr="00915BF4" w:rsidRDefault="003C16E8" w:rsidP="003C16E8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B0F9B10" w14:textId="77777777" w:rsidR="00BB07B3" w:rsidRPr="00915BF4" w:rsidRDefault="00801C6B" w:rsidP="003C16E8">
          <w:pPr>
            <w:pStyle w:val="BPbarcode"/>
            <w:rPr>
              <w:szCs w:val="16"/>
            </w:rPr>
          </w:pPr>
          <w:r>
            <w:rPr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B0F9B3A" wp14:editId="1B0F9B3B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314960</wp:posOffset>
                    </wp:positionV>
                    <wp:extent cx="2688590" cy="426720"/>
                    <wp:effectExtent l="0" t="0" r="0" b="0"/>
                    <wp:wrapNone/>
                    <wp:docPr id="9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88590" cy="426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20"/>
                                  </w:rPr>
                                  <w:alias w:val="Vonalkód"/>
                                  <w:tag w:val="edok_w_vonalkod"/>
                                  <w:id w:val="334805361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B0F9B4C" w14:textId="1CF656EE" w:rsidR="003C16E8" w:rsidRPr="00525A6E" w:rsidRDefault="00CE057D" w:rsidP="003C16E8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20"/>
                                      </w:rPr>
                                    </w:pPr>
                                    <w:r w:rsidRPr="00CE057D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20"/>
                                      </w:rPr>
                                      <w:t>*1000099760897*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0F9B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margin-left:.05pt;margin-top:24.8pt;width:211.7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0ZsQIAALo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CUacdNCiJzpqdC9G5F+b8gy9SsHrsQc/PcI5tNmmqvoHUX5XiItlQ/iG3kkphoaSCuj55qZ7dnXC&#10;UQZkPXwSFcQhWy0s0FjLztQOqoEAHdr0fGyN4VLCYRDF8SwBUwm2MIjmge2dS9LD7V4q/YGKDplF&#10;hiW03qKT3YPShg1JDy4mGBcFa1vb/pZfHIDjdAKx4aqxGRa2my+Jl6ziVRw6wGHlhF6eO3fFMnSi&#10;wp/P8ut8ucz9XyauH6YNqyrKTZiDsvzwzzq31/ikiaO2lGhZZeAMJSU362Ur0Y6Asgv72ZqD5eTm&#10;XtKwRYBcXqXkB6F3HyROEcVzJyzCmZPMvdjx/OQ+ibwwCfPiMqUHxum/p4QGEN0smE1iOpF+lZtn&#10;v7e5kbRjGmZHy7oMx0cnkhoJrnhlW6sJa6f1WSkM/VMpoN2HRlvBGo1OatXjegQUo+K1qJ5BulKA&#10;skCEMPBg0Qj5E6MBhkeG1Y8tkRSj9iMH+V9HwAemzflGnm/W5xvCS4DKsMZoWi71NKG2vWSbBiJN&#10;D46LO3gyNbNqPrHaPzQYEDap/TAzE+h8b71OI3fxGwAA//8DAFBLAwQUAAYACAAAACEA5FyZU90A&#10;AAAHAQAADwAAAGRycy9kb3ducmV2LnhtbEyOzU7CQBSF9ya+w+SauJMppVYonRIjUReuBGJcTjuX&#10;tti503QuUN7eYaXL85Nzvnw12k6ccPCtIwXTSQQCqXKmpVrBbvv6MAfhWZPRnSNUcEEPq+L2JteZ&#10;cWf6xNOGaxFGyGdaQcPcZ1L6qkGr/cT1SCHbu8FqDnKopRn0OYzbTsZRlEqrWwoPje7xpcHqZ3O0&#10;Cg7l5T3e+fXHgZPZfstfT9/rt1Kp+7vxeQmCceS/MlzxAzoUgal0RzJedFctWEGySEGENIlnjyDK&#10;YE/TOcgil//5i18AAAD//wMAUEsBAi0AFAAGAAgAAAAhALaDOJL+AAAA4QEAABMAAAAAAAAAAAAA&#10;AAAAAAAAAFtDb250ZW50X1R5cGVzXS54bWxQSwECLQAUAAYACAAAACEAOP0h/9YAAACUAQAACwAA&#10;AAAAAAAAAAAAAAAvAQAAX3JlbHMvLnJlbHNQSwECLQAUAAYACAAAACEAJ3/tGbECAAC6BQAADgAA&#10;AAAAAAAAAAAAAAAuAgAAZHJzL2Uyb0RvYy54bWxQSwECLQAUAAYACAAAACEA5FyZU90AAAAHAQAA&#10;DwAAAAAAAAAAAAAAAAALBQAAZHJzL2Rvd25yZXYueG1sUEsFBgAAAAAEAAQA8wAAABUGAAAAAA=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20"/>
                            </w:rPr>
                            <w:alias w:val="Vonalkód"/>
                            <w:tag w:val="edok_w_vonalkod"/>
                            <w:id w:val="334805361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B0F9B4C" w14:textId="1CF656EE" w:rsidR="003C16E8" w:rsidRPr="00525A6E" w:rsidRDefault="00CE057D" w:rsidP="003C16E8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20"/>
                                </w:rPr>
                              </w:pPr>
                              <w:r w:rsidRPr="00CE057D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20"/>
                                </w:rPr>
                                <w:t>*1000099760897*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11" w14:textId="77777777" w:rsidR="00BB07B3" w:rsidRPr="00135220" w:rsidRDefault="00BB07B3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B0F9B12" w14:textId="41EF6C2F" w:rsidR="00BB07B3" w:rsidRPr="00BF1F7D" w:rsidRDefault="00BB07B3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</w:tcPr>
        <w:p w14:paraId="1B0F9B13" w14:textId="77777777" w:rsidR="00BB07B3" w:rsidRPr="00BF1F7D" w:rsidRDefault="00BB07B3" w:rsidP="00C56B53">
          <w:pPr>
            <w:pStyle w:val="BPiktatadat"/>
            <w:rPr>
              <w:sz w:val="20"/>
              <w:szCs w:val="20"/>
            </w:rPr>
          </w:pPr>
        </w:p>
      </w:tc>
    </w:tr>
    <w:tr w:rsidR="00BB07B3" w:rsidRPr="00915BF4" w14:paraId="1B0F9B19" w14:textId="77777777" w:rsidTr="00890CF2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B0F9B15" w14:textId="77777777" w:rsidR="00BB07B3" w:rsidRPr="00915BF4" w:rsidRDefault="00BB07B3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16" w14:textId="77777777" w:rsidR="00BB07B3" w:rsidRPr="00135220" w:rsidRDefault="00BB07B3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B0F9B17" w14:textId="082A6B1E" w:rsidR="00BB07B3" w:rsidRPr="00BF1F7D" w:rsidRDefault="00BB07B3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</w:tcPr>
        <w:p w14:paraId="1B0F9B18" w14:textId="77777777" w:rsidR="00BB07B3" w:rsidRPr="00BF1F7D" w:rsidRDefault="00BB07B3" w:rsidP="00E72233">
          <w:pPr>
            <w:pStyle w:val="BPiktatadat"/>
            <w:rPr>
              <w:sz w:val="20"/>
              <w:szCs w:val="20"/>
            </w:rPr>
          </w:pPr>
        </w:p>
      </w:tc>
    </w:tr>
    <w:tr w:rsidR="00BB07B3" w:rsidRPr="00915BF4" w14:paraId="1B0F9B1E" w14:textId="77777777" w:rsidTr="00890CF2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85" w:type="dxa"/>
          </w:tcMar>
          <w:vAlign w:val="center"/>
        </w:tcPr>
        <w:p w14:paraId="1B0F9B1A" w14:textId="77777777" w:rsidR="00BB07B3" w:rsidRPr="00915BF4" w:rsidRDefault="00525A6E" w:rsidP="00E72233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B0F9B40" wp14:editId="1B0F9B4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148590</wp:posOffset>
                    </wp:positionV>
                    <wp:extent cx="2704465" cy="257175"/>
                    <wp:effectExtent l="0" t="0" r="635" b="9525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2075961492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B0F9B4F" w14:textId="79DE6528" w:rsidR="002F4153" w:rsidRPr="00525A6E" w:rsidRDefault="00CE057D" w:rsidP="002F4153">
                                    <w:pP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*1000099760897*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0F9B40" id="Text Box 12" o:spid="_x0000_s1027" type="#_x0000_t202" style="position:absolute;margin-left:.05pt;margin-top:11.7pt;width:212.9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qDswIAAMIFAAAOAAAAZHJzL2Uyb0RvYy54bWysVNuOmzAQfa/Uf7D8TrgsIQEtWW1CqCpt&#10;L9JuP8ABE6yCTW0nsK367x2bJMvuqlLV1g+WL+MzZ2aO5/pmaBt0pFIxwVPszzyMKC9Eyfg+xV8e&#10;cmeJkdKEl6QRnKb4kSp8s3r75rrvEhqIWjQllQhAuEr6LsW11l3iuqqoaUvUTHSUw2UlZEs0bOXe&#10;LSXpAb1t3MDzIrcXsuykKKhScJqNl3hl8auKFvpTVSmqUZNi4KbtLO28M7O7uibJXpKuZsWJBvkL&#10;Fi1hHJxeoDKiCTpI9gqqZYUUSlR6VojWFVXFCmpjgGh870U09zXpqI0FkqO6S5rU/4MtPh4/S8RK&#10;qB2kh5MWavRAB43WYkB+YPLTdyoBs/sODPUA52BrY1XdnSi+KsTFpiZ8T2+lFH1NSQn8fPPSnTwd&#10;cZQB2fUfRAl+yEELCzRUsjXJg3QgQAcij5faGC4FHAYLLwyjOUYF3AXzhb+YWxckOb/upNLvqGiR&#10;WaRYQu0tOjneKW3YkORsYpxxkbOmsfVv+LMDMBxPwDc8NXeGhS3nj9iLt8vtMnTCINo6oZdlzm2+&#10;CZ0oB0bZVbbZZP5P49cPk5qVJeXGzVlafvhnpTuJfBTFRVxKNKw0cIaSkvvdppHoSEDauR2nhEzM&#10;3Oc0bBIglhch+UHorYPYyaPlwgnzcO7EC2/peH68jiMvjMMsfx7SHeP030NCfYrjeTAfxfTb2Dw7&#10;XsdGkpZpaB4Na1O8vBiRxEhwy0tbWk1YM64nqTD0n1IB5T4X2grWaHRUqx52w/g3jHcj5p0oH0HB&#10;UoDAQKbQ+GBRC/kdox6aSIrVtwORFKPmPYdfcBUBLeg6042cbnbTDeEFQKVYYzQuN3rsVIdOsn0N&#10;nsZ/x8Ut/JyKWVE/sTr9N2gUNrZTUzOdaLq3Vk+td/ULAAD//wMAUEsDBBQABgAIAAAAIQD6ukVR&#10;3QAAAAYBAAAPAAAAZHJzL2Rvd25yZXYueG1sTI/NTsMwEITvSLyDtUjcqEMSBRriVIgKOHDqj1CP&#10;TrxNUuJ1FG/b9O1xT3AczWjmm2Ix2V6ccPSdIwWPswgEUu1MR42C7eb94RmEZ01G945QwQU9LMrb&#10;m0Lnxp1phac1NyKUkM+1gpZ5yKX0dYtW+5kbkIK3d6PVHOTYSDPqcyi3vYyjKJNWdxQWWj3gW4v1&#10;z/poFRyqy2e89cuvA6fJfsPfT7vlR6XU/d30+gKCceK/MFzxAzqUgalyRzJe9FctWEGcpCCCm8ZZ&#10;eFYpyJI5yLKQ//HLXwAAAP//AwBQSwECLQAUAAYACAAAACEAtoM4kv4AAADhAQAAEwAAAAAAAAAA&#10;AAAAAAAAAAAAW0NvbnRlbnRfVHlwZXNdLnhtbFBLAQItABQABgAIAAAAIQA4/SH/1gAAAJQBAAAL&#10;AAAAAAAAAAAAAAAAAC8BAABfcmVscy8ucmVsc1BLAQItABQABgAIAAAAIQCJYRqDswIAAMIFAAAO&#10;AAAAAAAAAAAAAAAAAC4CAABkcnMvZTJvRG9jLnhtbFBLAQItABQABgAIAAAAIQD6ukVR3QAAAAYB&#10;AAAPAAAAAAAAAAAAAAAAAA0FAABkcnMvZG93bnJldi54bWxQSwUGAAAAAAQABADzAAAAFwYAAAAA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2075961492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B0F9B4F" w14:textId="79DE6528" w:rsidR="002F4153" w:rsidRPr="00525A6E" w:rsidRDefault="00CE057D" w:rsidP="002F4153">
                              <w:pP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*1000099760897*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1B" w14:textId="77777777" w:rsidR="00BB07B3" w:rsidRPr="00135220" w:rsidRDefault="00BB07B3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B0F9B1C" w14:textId="1A8B08AC" w:rsidR="00BB07B3" w:rsidRPr="00BF1F7D" w:rsidRDefault="00BB07B3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B0F9B1D" w14:textId="77777777" w:rsidR="00BB07B3" w:rsidRPr="00BF1F7D" w:rsidRDefault="00BB07B3" w:rsidP="00E72233">
          <w:pPr>
            <w:pStyle w:val="BPiktatadat"/>
            <w:rPr>
              <w:sz w:val="20"/>
              <w:szCs w:val="20"/>
            </w:rPr>
          </w:pPr>
        </w:p>
      </w:tc>
    </w:tr>
    <w:tr w:rsidR="00BB07B3" w:rsidRPr="00915BF4" w14:paraId="1B0F9B23" w14:textId="77777777" w:rsidTr="00890CF2">
      <w:tblPrEx>
        <w:tblCellMar>
          <w:bottom w:w="0" w:type="dxa"/>
        </w:tblCellMar>
      </w:tblPrEx>
      <w:trPr>
        <w:trHeight w:val="335"/>
      </w:trPr>
      <w:tc>
        <w:tcPr>
          <w:tcW w:w="2212" w:type="pct"/>
          <w:vMerge/>
          <w:tcBorders>
            <w:left w:val="nil"/>
            <w:bottom w:val="single" w:sz="4" w:space="0" w:color="000000"/>
            <w:right w:val="nil"/>
          </w:tcBorders>
          <w:tcMar>
            <w:top w:w="85" w:type="dxa"/>
          </w:tcMar>
          <w:vAlign w:val="center"/>
        </w:tcPr>
        <w:p w14:paraId="1B0F9B1F" w14:textId="77777777" w:rsidR="00BB07B3" w:rsidRPr="00915BF4" w:rsidRDefault="00BB07B3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20" w14:textId="77777777" w:rsidR="00BB07B3" w:rsidRPr="00135220" w:rsidRDefault="00BB07B3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B0F9B21" w14:textId="77777777" w:rsidR="00BB07B3" w:rsidRPr="00BF1F7D" w:rsidRDefault="002344B9" w:rsidP="00E72233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0F9B44" wp14:editId="1B0F9B45">
                    <wp:simplePos x="0" y="0"/>
                    <wp:positionH relativeFrom="column">
                      <wp:posOffset>568325</wp:posOffset>
                    </wp:positionH>
                    <wp:positionV relativeFrom="paragraph">
                      <wp:posOffset>-13970</wp:posOffset>
                    </wp:positionV>
                    <wp:extent cx="2552065" cy="228600"/>
                    <wp:effectExtent l="0" t="0" r="1270" b="4445"/>
                    <wp:wrapNone/>
                    <wp:docPr id="5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5211471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B0F9B51" w14:textId="5ECCD311" w:rsidR="004B3111" w:rsidRPr="009747A6" w:rsidRDefault="00CE057D" w:rsidP="004B3111">
                                    <w:pPr>
                                      <w:rPr>
                                        <w:rFonts w:cs="Arial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Cs w:val="20"/>
                                      </w:rPr>
                                      <w:t>FPH138 /160 - 2 /2020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0F9B44" id="Text Box 14" o:spid="_x0000_s1028" type="#_x0000_t202" style="position:absolute;margin-left:44.75pt;margin-top:-1.1pt;width:200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tWtgIAAMEFAAAOAAAAZHJzL2Uyb0RvYy54bWysVNtunDAQfa/Uf7D8TrgECKCwUbIsVaX0&#10;IiX9AC+YxSrY1PYupFH/vWOztyQvVVsekC/jM2dmzsz1zdR3aEelYoLn2L/wMKK8EjXjmxx/eyyd&#10;BCOlCa9JJzjN8RNV+Gbx/t31OGQ0EK3oaioRgHCVjUOOW62HzHVV1dKeqAsxUA6XjZA90bCVG7eW&#10;ZAT0vnMDz4vdUch6kKKiSsFpMV/ihcVvGlrpL02jqEZdjoGbtn9p/2vzdxfXJNtIMrSs2tMgf8Gi&#10;J4yD0yNUQTRBW8neQPWskkKJRl9UondF07CK2hggGt97Fc1DSwZqY4HkqOGYJvX/YKvPu68SsTrH&#10;EUac9FCiRzppdCcm5IcmPeOgMrB6GMBOT3AOZbahquFeVN8V4mLZEr6ht1KKsaWkBnq+eemePZ1x&#10;lAFZj59EDX7IVgsLNDWyN7mDbCBAhzI9HUtjuFRwGERR4MXAsYK7IEhiz9bOJdnh9SCV/kBFj8wi&#10;xxJKb9HJ7l5pw4ZkBxPjjIuSdZ0tf8dfHIDhfAK+4am5MyxsNZ9TL10lqyR0wiBeOaFXFM5tuQyd&#10;uPSvouKyWC4L/5fx64dZy+qacuPmoCw//LPK7TU+a+KoLSU6Vhs4Q0nJzXrZSbQjoOzSfjbncHMy&#10;c1/SsEmAWF6F5AehdxekThknV05YhpGTXnmJ4/npXRp7YRoW5cuQ7hmn/x4SGnOcRkE0i+lE+lVs&#10;nv3exkaynmmYHR3rc5wcjUhmJLjitS2tJqyb12epMPRPqYByHwptBWs0OqtVT+vJtkZw6IO1qJ9A&#10;wVKAwECmMPdg0Qr5E6MRZkiO1Y8tkRSj7iOHLrgElZqhc76R55v1+YbwCqByrDGal0s9D6rtINmm&#10;BU9z33FxC53TMCtq02Izq32/wZywse1nmhlE53trdZq8i98AAAD//wMAUEsDBBQABgAIAAAAIQB7&#10;7cj63wAAAAgBAAAPAAAAZHJzL2Rvd25yZXYueG1sTI9BT4NAFITvJv6HzTPx1i4FVIo8GmOjHjzZ&#10;Nsbjwr4ClX1L2G1L/73rSY+Tmcx8U6wm04sTja6zjLCYRyCIa6s7bhB225dZBsJ5xVr1lgnhQg5W&#10;5fVVoXJtz/xBp41vRChhlyuE1vshl9LVLRnl5nYgDt7ejkb5IMdG6lGdQ7npZRxF99KojsNCqwZ6&#10;bqn+3hwNwqG6vMU7t34/+DTZb/3nw9f6tUK8vZmeHkF4mvxfGH7xAzqUgamyR9ZO9AjZ8i4kEWZx&#10;DCL46XKRgqgQkiQDWRby/4HyBwAA//8DAFBLAQItABQABgAIAAAAIQC2gziS/gAAAOEBAAATAAAA&#10;AAAAAAAAAAAAAAAAAABbQ29udGVudF9UeXBlc10ueG1sUEsBAi0AFAAGAAgAAAAhADj9If/WAAAA&#10;lAEAAAsAAAAAAAAAAAAAAAAALwEAAF9yZWxzLy5yZWxzUEsBAi0AFAAGAAgAAAAhAItFq1a2AgAA&#10;wQUAAA4AAAAAAAAAAAAAAAAALgIAAGRycy9lMm9Eb2MueG1sUEsBAi0AFAAGAAgAAAAhAHvtyPrf&#10;AAAACAEAAA8AAAAAAAAAAAAAAAAAEAUAAGRycy9kb3ducmV2LnhtbFBLBQYAAAAABAAEAPMAAAAc&#10;BgAA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alias w:val="Iktatószám"/>
                            <w:tag w:val="edok_w_iktatoszam"/>
                            <w:id w:val="55211471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B0F9B51" w14:textId="5ECCD311" w:rsidR="004B3111" w:rsidRPr="009747A6" w:rsidRDefault="00CE057D" w:rsidP="004B3111">
                              <w:pPr>
                                <w:rPr>
                                  <w:rFonts w:cs="Arial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Cs w:val="20"/>
                                </w:rPr>
                                <w:t>FPH138 /160 - 2 /2020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proofErr w:type="spellStart"/>
          <w:r w:rsidR="00BB07B3" w:rsidRPr="00BF1F7D">
            <w:t>ikt</w:t>
          </w:r>
          <w:proofErr w:type="spellEnd"/>
          <w:r w:rsidR="00BB07B3"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vAlign w:val="center"/>
        </w:tcPr>
        <w:p w14:paraId="1B0F9B22" w14:textId="77777777" w:rsidR="00BB07B3" w:rsidRPr="00BF1F7D" w:rsidRDefault="00BB07B3" w:rsidP="00BF1F7D">
          <w:pPr>
            <w:pStyle w:val="BPiktatadat"/>
            <w:rPr>
              <w:sz w:val="20"/>
              <w:szCs w:val="20"/>
            </w:rPr>
          </w:pPr>
        </w:p>
      </w:tc>
    </w:tr>
    <w:tr w:rsidR="00BB07B3" w:rsidRPr="00915BF4" w14:paraId="1B0F9B28" w14:textId="77777777" w:rsidTr="00890CF2">
      <w:tblPrEx>
        <w:tblCellMar>
          <w:bottom w:w="0" w:type="dxa"/>
        </w:tblCellMar>
      </w:tblPrEx>
      <w:trPr>
        <w:trHeight w:val="129"/>
      </w:trPr>
      <w:tc>
        <w:tcPr>
          <w:tcW w:w="2212" w:type="pct"/>
          <w:tcBorders>
            <w:left w:val="nil"/>
            <w:bottom w:val="single" w:sz="12" w:space="0" w:color="000000"/>
            <w:right w:val="nil"/>
          </w:tcBorders>
          <w:tcMar>
            <w:top w:w="170" w:type="dxa"/>
            <w:right w:w="113" w:type="dxa"/>
          </w:tcMar>
        </w:tcPr>
        <w:p w14:paraId="1B0F9B24" w14:textId="635B3EA5" w:rsidR="00BB07B3" w:rsidRPr="0059719F" w:rsidRDefault="002C79D5" w:rsidP="00890CF2">
          <w:pPr>
            <w:tabs>
              <w:tab w:val="left" w:pos="2980"/>
            </w:tabs>
            <w:rPr>
              <w:rFonts w:cs="Arial"/>
              <w:b/>
              <w:sz w:val="16"/>
              <w:szCs w:val="16"/>
            </w:rPr>
          </w:pPr>
          <w:sdt>
            <w:sdtPr>
              <w:rPr>
                <w:rFonts w:cs="Arial"/>
                <w:b/>
                <w:szCs w:val="16"/>
              </w:rPr>
              <w:alias w:val="Címzett"/>
              <w:tag w:val="edok_w_cimzett"/>
              <w:id w:val="-18086661"/>
              <w:placeholder>
                <w:docPart w:val="802155BCF9BC4355BA0C1B58BAE6540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cimzett[1]" w:storeItemID="{DFB563B3-EA9B-4139-8EB5-5D9B481E2081}"/>
              <w:text w:multiLine="1"/>
            </w:sdtPr>
            <w:sdtEndPr/>
            <w:sdtContent>
              <w:r w:rsidR="00CE057D">
                <w:rPr>
                  <w:rFonts w:cs="Arial"/>
                  <w:b/>
                  <w:szCs w:val="16"/>
                </w:rPr>
                <w:t>Láng Zsolt részére</w:t>
              </w:r>
              <w:r w:rsidR="00CE057D">
                <w:rPr>
                  <w:rFonts w:cs="Arial"/>
                  <w:b/>
                  <w:szCs w:val="16"/>
                </w:rPr>
                <w:br/>
                <w:t>Frakcióvezető</w:t>
              </w:r>
              <w:r w:rsidR="00CE057D">
                <w:rPr>
                  <w:rFonts w:cs="Arial"/>
                  <w:b/>
                  <w:szCs w:val="16"/>
                </w:rPr>
                <w:br/>
                <w:t>FIDESZ-KDNP</w:t>
              </w:r>
            </w:sdtContent>
          </w:sdt>
          <w:r w:rsidR="00890CF2">
            <w:rPr>
              <w:rFonts w:cs="Arial"/>
              <w:b/>
              <w:szCs w:val="16"/>
            </w:rPr>
            <w:tab/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25" w14:textId="77777777" w:rsidR="00BB07B3" w:rsidRPr="00135220" w:rsidRDefault="00BB07B3" w:rsidP="00D11FC4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B0F9B26" w14:textId="291B9FC2" w:rsidR="00BB07B3" w:rsidRPr="00BF1F7D" w:rsidRDefault="00BB07B3" w:rsidP="00D11FC4">
          <w:pPr>
            <w:pStyle w:val="BPiktatcm"/>
          </w:pPr>
        </w:p>
      </w:tc>
      <w:tc>
        <w:tcPr>
          <w:tcW w:w="206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B0F9B27" w14:textId="77777777" w:rsidR="00BB07B3" w:rsidRPr="00BF1F7D" w:rsidRDefault="00BB07B3" w:rsidP="00D11FC4">
          <w:pPr>
            <w:pStyle w:val="BPiktatadat"/>
            <w:rPr>
              <w:sz w:val="20"/>
              <w:szCs w:val="20"/>
            </w:rPr>
          </w:pPr>
        </w:p>
      </w:tc>
    </w:tr>
    <w:tr w:rsidR="00BB07B3" w:rsidRPr="00915BF4" w14:paraId="1B0F9B2E" w14:textId="77777777" w:rsidTr="00890CF2">
      <w:tblPrEx>
        <w:tblCellMar>
          <w:bottom w:w="0" w:type="dxa"/>
        </w:tblCellMar>
      </w:tblPrEx>
      <w:trPr>
        <w:trHeight w:val="171"/>
      </w:trPr>
      <w:tc>
        <w:tcPr>
          <w:tcW w:w="2212" w:type="pct"/>
          <w:vMerge w:val="restart"/>
          <w:tcBorders>
            <w:top w:val="single" w:sz="12" w:space="0" w:color="000000"/>
            <w:left w:val="nil"/>
            <w:right w:val="nil"/>
          </w:tcBorders>
          <w:tcMar>
            <w:top w:w="170" w:type="dxa"/>
            <w:right w:w="113" w:type="dxa"/>
          </w:tcMar>
        </w:tcPr>
        <w:sdt>
          <w:sdtPr>
            <w:rPr>
              <w:rFonts w:cs="Arial"/>
              <w:szCs w:val="16"/>
            </w:rPr>
            <w:alias w:val="Címzett címe"/>
            <w:tag w:val="edok_w_cimzettcime"/>
            <w:id w:val="1007486243"/>
            <w:placeholder>
              <w:docPart w:val="65345186C04344458CAA4F2ABEB3008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cimzettcime[1]" w:storeItemID="{DFB563B3-EA9B-4139-8EB5-5D9B481E2081}"/>
            <w:text w:multiLine="1"/>
          </w:sdtPr>
          <w:sdtEndPr/>
          <w:sdtContent>
            <w:p w14:paraId="1B0F9B29" w14:textId="78EF0AFD" w:rsidR="00BB07B3" w:rsidRPr="00915BF4" w:rsidRDefault="00CE057D" w:rsidP="00F31FAB">
              <w:pPr>
                <w:rPr>
                  <w:rFonts w:cs="Arial"/>
                  <w:sz w:val="16"/>
                  <w:szCs w:val="16"/>
                </w:rPr>
              </w:pPr>
              <w:r w:rsidRPr="00CE057D">
                <w:rPr>
                  <w:rFonts w:cs="Arial"/>
                  <w:szCs w:val="16"/>
                </w:rPr>
                <w:t>farkasne.fabian.t@budapest.hu</w:t>
              </w:r>
            </w:p>
          </w:sdtContent>
        </w:sdt>
        <w:p w14:paraId="1B0F9B2A" w14:textId="77777777" w:rsidR="00BB07B3" w:rsidRPr="00915BF4" w:rsidRDefault="00BB07B3" w:rsidP="00F31FAB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B0F9B2B" w14:textId="77777777" w:rsidR="00BB07B3" w:rsidRPr="00135220" w:rsidRDefault="00BB07B3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</w:tcPr>
        <w:p w14:paraId="1B0F9B2C" w14:textId="4A55447A" w:rsidR="00BB07B3" w:rsidRPr="00BF1F7D" w:rsidRDefault="00BB07B3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</w:tcPr>
        <w:p w14:paraId="1B0F9B2D" w14:textId="69B760B1" w:rsidR="00BB07B3" w:rsidRPr="00BF1F7D" w:rsidRDefault="00BB07B3" w:rsidP="00E72233">
          <w:pPr>
            <w:pStyle w:val="BPiktatadat"/>
            <w:rPr>
              <w:sz w:val="20"/>
              <w:szCs w:val="20"/>
            </w:rPr>
          </w:pPr>
        </w:p>
      </w:tc>
    </w:tr>
    <w:tr w:rsidR="00BB07B3" w:rsidRPr="00915BF4" w14:paraId="1B0F9B33" w14:textId="77777777" w:rsidTr="00890CF2">
      <w:tblPrEx>
        <w:tblCellMar>
          <w:bottom w:w="0" w:type="dxa"/>
        </w:tblCellMar>
      </w:tblPrEx>
      <w:trPr>
        <w:trHeight w:val="803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B0F9B2F" w14:textId="77777777" w:rsidR="00BB07B3" w:rsidRPr="00915BF4" w:rsidRDefault="00BB07B3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B0F9B30" w14:textId="77777777" w:rsidR="00BB07B3" w:rsidRPr="00135220" w:rsidRDefault="00BB07B3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</w:tcPr>
        <w:p w14:paraId="1B0F9B31" w14:textId="77777777" w:rsidR="00BB07B3" w:rsidRPr="00BF1F7D" w:rsidRDefault="00BB07B3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</w:tcPr>
        <w:p w14:paraId="1B0F9B32" w14:textId="77777777" w:rsidR="00BB07B3" w:rsidRPr="00BF1F7D" w:rsidRDefault="00BB07B3" w:rsidP="00E72233">
          <w:pPr>
            <w:pStyle w:val="BPiktatadat"/>
            <w:rPr>
              <w:sz w:val="20"/>
              <w:szCs w:val="20"/>
            </w:rPr>
          </w:pPr>
        </w:p>
      </w:tc>
    </w:tr>
  </w:tbl>
  <w:p w14:paraId="1B0F9B34" w14:textId="77777777" w:rsidR="00BB07B3" w:rsidRPr="002862D5" w:rsidRDefault="00BE0936">
    <w:pPr>
      <w:pStyle w:val="lfej"/>
      <w:rPr>
        <w:vanish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1B0F9B48" wp14:editId="1B0F9B49">
              <wp:simplePos x="0" y="0"/>
              <wp:positionH relativeFrom="column">
                <wp:posOffset>-542290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54CB7C" id="Egyenes összekötő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2.7pt,283.5pt" to="-14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lJ3gEAAA4EAAAOAAAAZHJzL2Uyb0RvYy54bWysU1uO0zAU/UdiD5b/adoiDShqOh8zDD8I&#10;KmAW4HGuGwu/5Guahl2wmdnAiH1x7aTp8BASiHw4ufY9x+ccO5vLozXsABG1dw1fLZacgZO+1W7f&#10;8NuPN89ecoZJuFYY76DhAyC/3D59sulDDWvfedNCZETisO5Dw7uUQl1VKDuwAhc+gKNF5aMVicq4&#10;r9ooemK3plovlxdV72MbopeASLPX4yLfFn6lQKZ3SiEkZhpO2lIZYxnv8lhtN6LeRxE6LScZ4h9U&#10;WKEdbTpTXYsk2Oeof6GyWkaPXqWF9LbySmkJxQO5WS1/cvOhEwGKFwoHwxwT/j9a+fawi0y3dHac&#10;OWHpiF7tB3CA7OEe8Qt8erhP376yVU6qD1gT4Mrt4lRh2MVs+6iizW8yxI4l3WFOF46JSZp8frGk&#10;hzN5WqrOuBAxvQZvWf5ouNEu+xa1OLzBRHtR66klTxvHelK8fkF8uUZvdHujjSlFvjtwZSI7CDr1&#10;dCzaieFRF1XGEW12NHooX2kwMPK/B0WpkOrVuMGPnEJKcOnEaxx1Z5giBTNwUvYn4NSfoVDu6t+A&#10;Z0TZ2bs0g612Pv5O9jkKNfafEhh95wjufDuU0y3R0KUr2U8/SL7Vj+sCP//G2+8AAAD//wMAUEsD&#10;BBQABgAIAAAAIQCdjb/I3wAAAAsBAAAPAAAAZHJzL2Rvd25yZXYueG1sTI/BSsNAEIbvgu+wjOAt&#10;3bSYJqTZFBWESk5WD3rbZqdJaHY2ZLdNfHtHEOxxZj7++f5iO9teXHD0nSMFy0UMAql2pqNGwcf7&#10;S5SB8EGT0b0jVPCNHrbl7U2hc+MmesPLPjSCQ8jnWkEbwpBL6esWrfYLNyDx7ehGqwOPYyPNqCcO&#10;t71cxfFaWt0Rf2j1gM8t1qf92SqoqqdpGcLOp69T8lkNw9dxlyVK3d/NjxsQAefwD8OvPqtDyU4H&#10;dybjRa8gypIHRhUk65RLMRGtshTE4W8jy0Jedyh/AAAA//8DAFBLAQItABQABgAIAAAAIQC2gziS&#10;/gAAAOEBAAATAAAAAAAAAAAAAAAAAAAAAABbQ29udGVudF9UeXBlc10ueG1sUEsBAi0AFAAGAAgA&#10;AAAhADj9If/WAAAAlAEAAAsAAAAAAAAAAAAAAAAALwEAAF9yZWxzLy5yZWxzUEsBAi0AFAAGAAgA&#10;AAAhAIh9GUneAQAADgQAAA4AAAAAAAAAAAAAAAAALgIAAGRycy9lMm9Eb2MueG1sUEsBAi0AFAAG&#10;AAgAAAAhAJ2Nv8jfAAAACwEAAA8AAAAAAAAAAAAAAAAAOAQAAGRycy9kb3ducmV2LnhtbFBLBQYA&#10;AAAABAAEAPMAAABEBQAAAAA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6C3A"/>
    <w:multiLevelType w:val="hybridMultilevel"/>
    <w:tmpl w:val="57C0CC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65369"/>
    <w:rsid w:val="00084C3E"/>
    <w:rsid w:val="00092FFD"/>
    <w:rsid w:val="0009530B"/>
    <w:rsid w:val="0010065E"/>
    <w:rsid w:val="00104D4F"/>
    <w:rsid w:val="00135220"/>
    <w:rsid w:val="00165A7C"/>
    <w:rsid w:val="00181A1E"/>
    <w:rsid w:val="00182B80"/>
    <w:rsid w:val="001944B5"/>
    <w:rsid w:val="001D7709"/>
    <w:rsid w:val="002344B9"/>
    <w:rsid w:val="00244B42"/>
    <w:rsid w:val="00276EEA"/>
    <w:rsid w:val="002862D5"/>
    <w:rsid w:val="002A44AE"/>
    <w:rsid w:val="002C79D5"/>
    <w:rsid w:val="002F4153"/>
    <w:rsid w:val="0031798A"/>
    <w:rsid w:val="00373E44"/>
    <w:rsid w:val="00392FE9"/>
    <w:rsid w:val="003B0DF9"/>
    <w:rsid w:val="003C16E8"/>
    <w:rsid w:val="004306F0"/>
    <w:rsid w:val="00442187"/>
    <w:rsid w:val="00443E68"/>
    <w:rsid w:val="00450335"/>
    <w:rsid w:val="004556E2"/>
    <w:rsid w:val="004B3111"/>
    <w:rsid w:val="004D0CA9"/>
    <w:rsid w:val="004D33E8"/>
    <w:rsid w:val="00525A6E"/>
    <w:rsid w:val="005262B4"/>
    <w:rsid w:val="005550BC"/>
    <w:rsid w:val="0059719F"/>
    <w:rsid w:val="00662196"/>
    <w:rsid w:val="00684459"/>
    <w:rsid w:val="006B02C2"/>
    <w:rsid w:val="006B079F"/>
    <w:rsid w:val="00770790"/>
    <w:rsid w:val="007919C8"/>
    <w:rsid w:val="007B1366"/>
    <w:rsid w:val="007D0613"/>
    <w:rsid w:val="00801C6B"/>
    <w:rsid w:val="00820DD1"/>
    <w:rsid w:val="00826645"/>
    <w:rsid w:val="00844222"/>
    <w:rsid w:val="008457F9"/>
    <w:rsid w:val="00890CF2"/>
    <w:rsid w:val="008922D5"/>
    <w:rsid w:val="008A7FCD"/>
    <w:rsid w:val="008D22DA"/>
    <w:rsid w:val="00911887"/>
    <w:rsid w:val="00912335"/>
    <w:rsid w:val="00915BF4"/>
    <w:rsid w:val="009261E8"/>
    <w:rsid w:val="00945889"/>
    <w:rsid w:val="0095066C"/>
    <w:rsid w:val="0095233E"/>
    <w:rsid w:val="009543EB"/>
    <w:rsid w:val="009747A6"/>
    <w:rsid w:val="00992CBF"/>
    <w:rsid w:val="009B2631"/>
    <w:rsid w:val="009B44C2"/>
    <w:rsid w:val="009D6A8E"/>
    <w:rsid w:val="009F68C9"/>
    <w:rsid w:val="00A2143B"/>
    <w:rsid w:val="00A424E6"/>
    <w:rsid w:val="00A47355"/>
    <w:rsid w:val="00A679A9"/>
    <w:rsid w:val="00A972D2"/>
    <w:rsid w:val="00AB6551"/>
    <w:rsid w:val="00BB07B3"/>
    <w:rsid w:val="00BD1A5A"/>
    <w:rsid w:val="00BE0936"/>
    <w:rsid w:val="00BF1F7D"/>
    <w:rsid w:val="00BF6732"/>
    <w:rsid w:val="00C56B53"/>
    <w:rsid w:val="00C9112F"/>
    <w:rsid w:val="00CA1A74"/>
    <w:rsid w:val="00CB5E1A"/>
    <w:rsid w:val="00CB79AB"/>
    <w:rsid w:val="00CE057D"/>
    <w:rsid w:val="00D11FC4"/>
    <w:rsid w:val="00D146E1"/>
    <w:rsid w:val="00D3264E"/>
    <w:rsid w:val="00D62203"/>
    <w:rsid w:val="00D679D0"/>
    <w:rsid w:val="00DC6C1F"/>
    <w:rsid w:val="00E1665A"/>
    <w:rsid w:val="00E231FD"/>
    <w:rsid w:val="00E41EAE"/>
    <w:rsid w:val="00E71DA9"/>
    <w:rsid w:val="00E72233"/>
    <w:rsid w:val="00E85869"/>
    <w:rsid w:val="00EF3149"/>
    <w:rsid w:val="00F17912"/>
    <w:rsid w:val="00F31FAB"/>
    <w:rsid w:val="00F34515"/>
    <w:rsid w:val="00FC2C71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F9AF4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E72233"/>
    <w:pPr>
      <w:spacing w:line="240" w:lineRule="exact"/>
    </w:pPr>
    <w:rPr>
      <w:rFonts w:eastAsia="Calibri" w:cs="Arial"/>
      <w:spacing w:val="10"/>
      <w:sz w:val="19"/>
      <w:szCs w:val="19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E72233"/>
    <w:rPr>
      <w:rFonts w:ascii="Arial" w:eastAsia="Calibri" w:hAnsi="Arial" w:cs="Arial"/>
      <w:spacing w:val="10"/>
      <w:sz w:val="19"/>
      <w:szCs w:val="19"/>
      <w:lang w:val="hu-HU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styleId="Listaszerbekezds">
    <w:name w:val="List Paragraph"/>
    <w:basedOn w:val="Norml"/>
    <w:uiPriority w:val="34"/>
    <w:qFormat/>
    <w:rsid w:val="00CE05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01E7CE31C34CBCBE9741BC15C0BF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81E440-6ECC-44D7-8A91-4EA99830EA32}"/>
      </w:docPartPr>
      <w:docPartBody>
        <w:p w:rsidR="00CF7DFE" w:rsidRDefault="00463397">
          <w:r w:rsidRPr="00B63C6F">
            <w:rPr>
              <w:rStyle w:val="Helyrzszveg"/>
            </w:rPr>
            <w:t>[Aláíró1]</w:t>
          </w:r>
        </w:p>
      </w:docPartBody>
    </w:docPart>
    <w:docPart>
      <w:docPartPr>
        <w:name w:val="0722135148AB4A02B6AE3B89E8EE4B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7824A0-EB12-4319-9164-5F82D50A5F2C}"/>
      </w:docPartPr>
      <w:docPartBody>
        <w:p w:rsidR="00CF7DFE" w:rsidRDefault="00463397">
          <w:r w:rsidRPr="00B63C6F">
            <w:rPr>
              <w:rStyle w:val="Helyrzszveg"/>
            </w:rPr>
            <w:t>[Aláíró1 beosztása]</w:t>
          </w:r>
        </w:p>
      </w:docPartBody>
    </w:docPart>
    <w:docPart>
      <w:docPartPr>
        <w:name w:val="65345186C04344458CAA4F2ABEB300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6A2EFE-FA10-4A28-9951-B9E958C39214}"/>
      </w:docPartPr>
      <w:docPartBody>
        <w:p w:rsidR="00334BEE" w:rsidRDefault="00266878">
          <w:r w:rsidRPr="00795364">
            <w:rPr>
              <w:rStyle w:val="Helyrzszveg"/>
            </w:rPr>
            <w:t>[Címzett címe]</w:t>
          </w:r>
        </w:p>
      </w:docPartBody>
    </w:docPart>
    <w:docPart>
      <w:docPartPr>
        <w:name w:val="802155BCF9BC4355BA0C1B58BAE654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8F3CA7-D82D-4944-9C1C-661504DD37D5}"/>
      </w:docPartPr>
      <w:docPartBody>
        <w:p w:rsidR="005E7E7C" w:rsidRDefault="009254C2">
          <w:r w:rsidRPr="00FC247A">
            <w:rPr>
              <w:rStyle w:val="Helyrzszveg"/>
            </w:rPr>
            <w:t>[Címzett]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97"/>
    <w:rsid w:val="00266878"/>
    <w:rsid w:val="002A3BC4"/>
    <w:rsid w:val="00334BEE"/>
    <w:rsid w:val="00443870"/>
    <w:rsid w:val="00463397"/>
    <w:rsid w:val="00563A72"/>
    <w:rsid w:val="005E7E7C"/>
    <w:rsid w:val="009254C2"/>
    <w:rsid w:val="00A61713"/>
    <w:rsid w:val="00C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63397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9254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DEF6E-22B6-4827-AC71-A3CD2238C1E9}"/>
</file>

<file path=customXml/itemProps2.xml><?xml version="1.0" encoding="utf-8"?>
<ds:datastoreItem xmlns:ds="http://schemas.openxmlformats.org/officeDocument/2006/customXml" ds:itemID="{DFB563B3-EA9B-4139-8EB5-5D9B481E2081}"/>
</file>

<file path=customXml/itemProps3.xml><?xml version="1.0" encoding="utf-8"?>
<ds:datastoreItem xmlns:ds="http://schemas.openxmlformats.org/officeDocument/2006/customXml" ds:itemID="{2AC3AF15-084A-4386-B958-70BBE9D4E6CF}"/>
</file>

<file path=customXml/itemProps4.xml><?xml version="1.0" encoding="utf-8"?>
<ds:datastoreItem xmlns:ds="http://schemas.openxmlformats.org/officeDocument/2006/customXml" ds:itemID="{1ACA93B8-BB2E-47DE-B2FC-3507751DA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6867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Kertész Péter</cp:lastModifiedBy>
  <cp:revision>2</cp:revision>
  <cp:lastPrinted>2016-12-14T09:16:00Z</cp:lastPrinted>
  <dcterms:created xsi:type="dcterms:W3CDTF">2020-11-11T14:18:00Z</dcterms:created>
  <dcterms:modified xsi:type="dcterms:W3CDTF">2020-11-11T14:18:00Z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